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 w:cs="黑体"/>
          <w:color w:val="000000"/>
          <w:spacing w:val="0"/>
          <w:shd w:val="clear" w:color="auto" w:fill="FFFFFF"/>
        </w:rPr>
      </w:pPr>
      <w:r>
        <w:rPr>
          <w:rFonts w:hint="eastAsia" w:eastAsia="黑体" w:cs="黑体"/>
          <w:color w:val="000000"/>
          <w:spacing w:val="0"/>
          <w:shd w:val="clear" w:color="auto" w:fill="FFFFFF"/>
        </w:rPr>
        <w:t>附件</w:t>
      </w:r>
      <w:r>
        <w:rPr>
          <w:rFonts w:eastAsia="黑体"/>
          <w:color w:val="000000"/>
          <w:spacing w:val="0"/>
          <w:shd w:val="clear" w:color="auto" w:fill="FFFFFF"/>
        </w:rPr>
        <w:t>1</w:t>
      </w:r>
    </w:p>
    <w:p>
      <w:pPr>
        <w:spacing w:after="156" w:afterLines="50" w:line="580" w:lineRule="exact"/>
        <w:jc w:val="center"/>
        <w:rPr>
          <w:rFonts w:hint="eastAsia" w:eastAsia="方正小标宋简体"/>
          <w:color w:val="000000"/>
          <w:spacing w:val="0"/>
          <w:sz w:val="44"/>
          <w:szCs w:val="44"/>
          <w:lang w:bidi="ar"/>
        </w:rPr>
      </w:pPr>
      <w:r>
        <w:rPr>
          <w:rFonts w:hint="eastAsia" w:eastAsia="方正小标宋简体"/>
          <w:color w:val="000000"/>
          <w:spacing w:val="0"/>
          <w:sz w:val="44"/>
          <w:szCs w:val="44"/>
          <w:lang w:bidi="ar"/>
        </w:rPr>
        <w:t>三年行动计划目标分解表</w:t>
      </w:r>
    </w:p>
    <w:tbl>
      <w:tblPr>
        <w:tblStyle w:val="3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54"/>
        <w:gridCol w:w="6417"/>
        <w:gridCol w:w="1165"/>
        <w:gridCol w:w="1116"/>
        <w:gridCol w:w="1340"/>
        <w:gridCol w:w="1341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序号</w:t>
            </w:r>
          </w:p>
        </w:tc>
        <w:tc>
          <w:tcPr>
            <w:tcW w:w="55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类别</w:t>
            </w: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三年行动计划工作任务</w:t>
            </w:r>
          </w:p>
        </w:tc>
        <w:tc>
          <w:tcPr>
            <w:tcW w:w="11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2020</w:t>
            </w: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年</w:t>
            </w:r>
            <w:r>
              <w:rPr>
                <w:rFonts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基数</w:t>
            </w:r>
          </w:p>
        </w:tc>
        <w:tc>
          <w:tcPr>
            <w:tcW w:w="111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三年</w:t>
            </w:r>
            <w:r>
              <w:rPr>
                <w:rFonts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总任务</w:t>
            </w:r>
          </w:p>
        </w:tc>
        <w:tc>
          <w:tcPr>
            <w:tcW w:w="13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2021</w:t>
            </w: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年任务</w:t>
            </w:r>
          </w:p>
        </w:tc>
        <w:tc>
          <w:tcPr>
            <w:tcW w:w="13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2022</w:t>
            </w: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年任务</w:t>
            </w:r>
          </w:p>
        </w:tc>
        <w:tc>
          <w:tcPr>
            <w:tcW w:w="13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b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2023</w:t>
            </w:r>
            <w:r>
              <w:rPr>
                <w:rFonts w:hint="eastAsia" w:ascii="Times New Roman" w:hAnsi="Times New Roman" w:eastAsia="黑体"/>
                <w:b/>
                <w:color w:val="000000"/>
                <w:spacing w:val="0"/>
                <w:sz w:val="24"/>
                <w:lang w:bidi="ar"/>
              </w:rPr>
              <w:t>年任务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54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产业集聚</w:t>
            </w: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新招引机器人与智能制造相关产业项目（个）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5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新招引机器人与智能制造相关产业项目投资总额（亿元）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170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5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累计产值过亿的机器人与智能制造企业（个）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5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累计机器人与智能制造产业规上总产值（亿元）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700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800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5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累计机器人与智能制造产业总产值（亿元）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800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1050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5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新增产值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</w:t>
            </w: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~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亿元的机器人与智能制造企业（家）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5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新增产值超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亿元的机器人与智能制造企业（家）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5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科技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创新</w:t>
            </w: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累计有效高新技术企业认定（家）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280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380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新增“甪端计划”入库企业数（家）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新增科技企业家（人）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新增市级以上领军人才（人）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新增省首台（套）重大装备（个）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新增省级以上企业技术中心（个）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新增工程技术研究中心（个）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新增科创载体（个）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55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示范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应用</w:t>
            </w: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新增智能制造诊断服务（家）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新增省级智能制造领军服务机构（家）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新增智能化改造和数字化转型项目（个）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新增智能示范工厂（车间）（家）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新增推广应用工业机器人（台）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新增市级以上工业互联网平台（个）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新增市级以上工业互联网解决方案商（个）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新增市级以上工业互联网标杆及典型应用企业（个）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新增星级上云企业（个）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554" w:type="dxa"/>
            <w:vMerge w:val="continue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2"/>
              </w:rPr>
            </w:pPr>
          </w:p>
        </w:tc>
        <w:tc>
          <w:tcPr>
            <w:tcW w:w="641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新增省级以上工业互联网标识解析二级节点（个）</w:t>
            </w:r>
          </w:p>
        </w:tc>
        <w:tc>
          <w:tcPr>
            <w:tcW w:w="116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  <w:lang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A3F5B"/>
    <w:rsid w:val="1AA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鼎CS仿宋体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2021-04-02T11:48:00Z</dcterms:created>
  <dc:creator>WPS_1616996798</dc:creator>
  <cp:lastModifiedBy>WPS_1616996798</cp:lastModifiedBy>
  <dcterms:modified xsi:type="dcterms:W3CDTF">2021-04-02T11:49:01Z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D2CC9680AE7942D7B3760A4337FB262D</vt:lpwstr>
  </property>
</Properties>
</file>