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57E47" w14:textId="539F01A1" w:rsidR="005C2962" w:rsidRPr="00A746C5" w:rsidRDefault="005C2962" w:rsidP="005C2962">
      <w:pPr>
        <w:pStyle w:val="1"/>
        <w:spacing w:before="0" w:after="0" w:line="600" w:lineRule="exact"/>
        <w:jc w:val="left"/>
        <w:rPr>
          <w:rFonts w:ascii="黑体" w:eastAsia="黑体" w:hAnsi="黑体" w:cs="Times New Roman"/>
          <w:b w:val="0"/>
          <w:sz w:val="32"/>
          <w:szCs w:val="32"/>
        </w:rPr>
      </w:pPr>
      <w:r w:rsidRPr="00A746C5">
        <w:rPr>
          <w:rFonts w:ascii="黑体" w:eastAsia="黑体" w:hAnsi="黑体" w:cs="Times New Roman" w:hint="eastAsia"/>
          <w:b w:val="0"/>
          <w:sz w:val="32"/>
          <w:szCs w:val="32"/>
        </w:rPr>
        <w:t>附件</w:t>
      </w:r>
      <w:r w:rsidRPr="00A746C5">
        <w:rPr>
          <w:rFonts w:ascii="Times New Roman" w:eastAsia="黑体" w:hAnsi="Times New Roman" w:cs="Times New Roman"/>
          <w:b w:val="0"/>
          <w:sz w:val="32"/>
          <w:szCs w:val="32"/>
        </w:rPr>
        <w:t>1</w:t>
      </w:r>
    </w:p>
    <w:p w14:paraId="204A2BE3" w14:textId="7C27FD5F" w:rsidR="00B37C0F" w:rsidRPr="00685A70" w:rsidRDefault="004B60ED" w:rsidP="00685A70">
      <w:pPr>
        <w:pStyle w:val="1"/>
        <w:spacing w:line="600" w:lineRule="exact"/>
        <w:rPr>
          <w:rFonts w:ascii="方正小标宋_GBK" w:eastAsia="方正小标宋_GBK" w:hAnsi="宋体" w:cs="Times New Roman"/>
          <w:b w:val="0"/>
        </w:rPr>
      </w:pPr>
      <w:r w:rsidRPr="00685A70">
        <w:rPr>
          <w:rFonts w:ascii="方正小标宋_GBK" w:eastAsia="方正小标宋_GBK" w:hAnsi="宋体" w:cs="Times New Roman" w:hint="eastAsia"/>
          <w:b w:val="0"/>
        </w:rPr>
        <w:t>苏州市“近零</w:t>
      </w:r>
      <w:r w:rsidR="00367AEF" w:rsidRPr="00685A70">
        <w:rPr>
          <w:rFonts w:ascii="方正小标宋_GBK" w:eastAsia="方正小标宋_GBK" w:hAnsi="宋体" w:cs="Times New Roman" w:hint="eastAsia"/>
          <w:b w:val="0"/>
        </w:rPr>
        <w:t>碳</w:t>
      </w:r>
      <w:r w:rsidRPr="00685A70">
        <w:rPr>
          <w:rFonts w:ascii="方正小标宋_GBK" w:eastAsia="方正小标宋_GBK" w:hAnsi="宋体" w:cs="Times New Roman" w:hint="eastAsia"/>
          <w:b w:val="0"/>
        </w:rPr>
        <w:t>”工厂评价指标体系（试行）</w:t>
      </w:r>
    </w:p>
    <w:p w14:paraId="5882603B" w14:textId="77777777" w:rsidR="00B37C0F" w:rsidRPr="00A746C5" w:rsidRDefault="004B60ED" w:rsidP="006112C1">
      <w:pPr>
        <w:spacing w:line="600" w:lineRule="exact"/>
        <w:ind w:firstLineChars="200" w:firstLine="640"/>
        <w:rPr>
          <w:rFonts w:ascii="Times New Roman" w:eastAsia="仿宋_GB2312" w:hAnsi="Times New Roman" w:cs="Times New Roman"/>
          <w:sz w:val="32"/>
          <w:szCs w:val="32"/>
        </w:rPr>
      </w:pPr>
      <w:r w:rsidRPr="00A746C5">
        <w:rPr>
          <w:rFonts w:ascii="Times New Roman" w:eastAsia="仿宋_GB2312" w:hAnsi="Times New Roman" w:cs="Times New Roman"/>
          <w:sz w:val="32"/>
          <w:szCs w:val="32"/>
        </w:rPr>
        <w:t>1</w:t>
      </w:r>
      <w:r w:rsidRPr="00A746C5">
        <w:rPr>
          <w:rFonts w:ascii="Times New Roman" w:eastAsia="仿宋_GB2312" w:hAnsi="Times New Roman" w:cs="Times New Roman"/>
          <w:sz w:val="32"/>
          <w:szCs w:val="32"/>
        </w:rPr>
        <w:t>、工厂是全社会碳排放的主体，是制造业</w:t>
      </w:r>
      <w:proofErr w:type="gramStart"/>
      <w:r w:rsidRPr="00A746C5">
        <w:rPr>
          <w:rFonts w:ascii="Times New Roman" w:eastAsia="仿宋_GB2312" w:hAnsi="Times New Roman" w:cs="Times New Roman"/>
          <w:sz w:val="32"/>
          <w:szCs w:val="32"/>
        </w:rPr>
        <w:t>实现碳达峰</w:t>
      </w:r>
      <w:proofErr w:type="gramEnd"/>
      <w:r w:rsidRPr="00A746C5">
        <w:rPr>
          <w:rFonts w:ascii="Times New Roman" w:eastAsia="仿宋_GB2312" w:hAnsi="Times New Roman" w:cs="Times New Roman"/>
          <w:sz w:val="32"/>
          <w:szCs w:val="32"/>
        </w:rPr>
        <w:t>、碳中和的实施主体，</w:t>
      </w:r>
      <w:proofErr w:type="gramStart"/>
      <w:r w:rsidRPr="00A746C5">
        <w:rPr>
          <w:rFonts w:ascii="Times New Roman" w:eastAsia="仿宋_GB2312" w:hAnsi="Times New Roman" w:cs="Times New Roman"/>
          <w:sz w:val="32"/>
          <w:szCs w:val="32"/>
        </w:rPr>
        <w:t>是碳达峰</w:t>
      </w:r>
      <w:proofErr w:type="gramEnd"/>
      <w:r w:rsidRPr="00A746C5">
        <w:rPr>
          <w:rFonts w:ascii="Times New Roman" w:eastAsia="仿宋_GB2312" w:hAnsi="Times New Roman" w:cs="Times New Roman"/>
          <w:sz w:val="32"/>
          <w:szCs w:val="32"/>
        </w:rPr>
        <w:t>、碳中和的核心支撑单元。</w:t>
      </w:r>
    </w:p>
    <w:p w14:paraId="1CB29D30" w14:textId="23EC2DFC" w:rsidR="00B37C0F" w:rsidRPr="00A746C5" w:rsidRDefault="004B60ED" w:rsidP="006112C1">
      <w:pPr>
        <w:spacing w:line="600" w:lineRule="exact"/>
        <w:ind w:firstLineChars="200" w:firstLine="640"/>
        <w:rPr>
          <w:rFonts w:ascii="Times New Roman" w:eastAsia="仿宋_GB2312" w:hAnsi="Times New Roman" w:cs="Times New Roman"/>
          <w:sz w:val="32"/>
          <w:szCs w:val="32"/>
        </w:rPr>
      </w:pPr>
      <w:r w:rsidRPr="00A746C5">
        <w:rPr>
          <w:rFonts w:ascii="Times New Roman" w:eastAsia="仿宋_GB2312" w:hAnsi="Times New Roman" w:cs="Times New Roman"/>
          <w:sz w:val="32"/>
          <w:szCs w:val="32"/>
        </w:rPr>
        <w:t>2</w:t>
      </w:r>
      <w:r w:rsidRPr="00A746C5">
        <w:rPr>
          <w:rFonts w:ascii="Times New Roman" w:eastAsia="仿宋_GB2312" w:hAnsi="Times New Roman" w:cs="Times New Roman"/>
          <w:sz w:val="32"/>
          <w:szCs w:val="32"/>
        </w:rPr>
        <w:t>、</w:t>
      </w:r>
      <w:r w:rsidRPr="00A746C5">
        <w:rPr>
          <w:rFonts w:ascii="仿宋_GB2312" w:eastAsia="仿宋_GB2312" w:hAnsi="Times New Roman" w:cs="Times New Roman" w:hint="eastAsia"/>
          <w:sz w:val="32"/>
          <w:szCs w:val="32"/>
        </w:rPr>
        <w:t>“</w:t>
      </w:r>
      <w:r w:rsidRPr="00A746C5">
        <w:rPr>
          <w:rFonts w:ascii="Times New Roman" w:eastAsia="仿宋_GB2312" w:hAnsi="Times New Roman" w:cs="Times New Roman"/>
          <w:sz w:val="32"/>
          <w:szCs w:val="32"/>
        </w:rPr>
        <w:t>近零</w:t>
      </w:r>
      <w:r w:rsidR="00367AEF" w:rsidRPr="00A746C5">
        <w:rPr>
          <w:rFonts w:ascii="Times New Roman" w:eastAsia="仿宋_GB2312" w:hAnsi="Times New Roman" w:cs="Times New Roman" w:hint="eastAsia"/>
          <w:sz w:val="32"/>
          <w:szCs w:val="32"/>
        </w:rPr>
        <w:t>碳</w:t>
      </w:r>
      <w:r w:rsidRPr="00A746C5">
        <w:rPr>
          <w:rFonts w:ascii="仿宋_GB2312" w:eastAsia="仿宋_GB2312" w:hAnsi="Times New Roman" w:cs="Times New Roman" w:hint="eastAsia"/>
          <w:sz w:val="32"/>
          <w:szCs w:val="32"/>
        </w:rPr>
        <w:t>”</w:t>
      </w:r>
      <w:r w:rsidRPr="00A746C5">
        <w:rPr>
          <w:rFonts w:ascii="Times New Roman" w:eastAsia="仿宋_GB2312" w:hAnsi="Times New Roman" w:cs="Times New Roman"/>
          <w:sz w:val="32"/>
          <w:szCs w:val="32"/>
        </w:rPr>
        <w:t>工厂指以</w:t>
      </w:r>
      <w:proofErr w:type="gramStart"/>
      <w:r w:rsidRPr="00A746C5">
        <w:rPr>
          <w:rFonts w:ascii="Times New Roman" w:eastAsia="仿宋_GB2312" w:hAnsi="Times New Roman" w:cs="Times New Roman"/>
          <w:sz w:val="32"/>
          <w:szCs w:val="32"/>
        </w:rPr>
        <w:t>科学降碳为</w:t>
      </w:r>
      <w:proofErr w:type="gramEnd"/>
      <w:r w:rsidRPr="00A746C5">
        <w:rPr>
          <w:rFonts w:ascii="Times New Roman" w:eastAsia="仿宋_GB2312" w:hAnsi="Times New Roman" w:cs="Times New Roman"/>
          <w:sz w:val="32"/>
          <w:szCs w:val="32"/>
        </w:rPr>
        <w:t>目标，建立</w:t>
      </w:r>
      <w:r w:rsidR="00B2356C" w:rsidRPr="00A746C5">
        <w:rPr>
          <w:rFonts w:ascii="Times New Roman" w:eastAsia="仿宋_GB2312" w:hAnsi="Times New Roman" w:cs="Times New Roman" w:hint="eastAsia"/>
          <w:sz w:val="32"/>
          <w:szCs w:val="32"/>
        </w:rPr>
        <w:t>“</w:t>
      </w:r>
      <w:r w:rsidR="00367AEF" w:rsidRPr="00A746C5">
        <w:rPr>
          <w:rFonts w:ascii="Times New Roman" w:eastAsia="仿宋_GB2312" w:hAnsi="Times New Roman" w:cs="Times New Roman" w:hint="eastAsia"/>
          <w:sz w:val="32"/>
          <w:szCs w:val="32"/>
        </w:rPr>
        <w:t>近零碳</w:t>
      </w:r>
      <w:r w:rsidR="00B2356C" w:rsidRPr="00A746C5">
        <w:rPr>
          <w:rFonts w:ascii="Times New Roman" w:eastAsia="仿宋_GB2312" w:hAnsi="Times New Roman" w:cs="Times New Roman" w:hint="eastAsia"/>
          <w:sz w:val="32"/>
          <w:szCs w:val="32"/>
        </w:rPr>
        <w:t>”</w:t>
      </w:r>
      <w:r w:rsidRPr="00A746C5">
        <w:rPr>
          <w:rFonts w:ascii="Times New Roman" w:eastAsia="仿宋_GB2312" w:hAnsi="Times New Roman" w:cs="Times New Roman"/>
          <w:sz w:val="32"/>
          <w:szCs w:val="32"/>
        </w:rPr>
        <w:t>排放温室气体管理体系，规范温室气体排放管理行为，提高温室气体排放</w:t>
      </w:r>
      <w:r w:rsidR="00862A47" w:rsidRPr="00A746C5">
        <w:rPr>
          <w:rFonts w:ascii="Times New Roman" w:eastAsia="仿宋_GB2312" w:hAnsi="Times New Roman" w:cs="Times New Roman" w:hint="eastAsia"/>
          <w:sz w:val="32"/>
          <w:szCs w:val="32"/>
        </w:rPr>
        <w:t>相关</w:t>
      </w:r>
      <w:r w:rsidRPr="00A746C5">
        <w:rPr>
          <w:rFonts w:ascii="Times New Roman" w:eastAsia="仿宋_GB2312" w:hAnsi="Times New Roman" w:cs="Times New Roman"/>
          <w:sz w:val="32"/>
          <w:szCs w:val="32"/>
        </w:rPr>
        <w:t>绩效，促进工厂温室气体排放持续降低并逐步趋近零的工厂。</w:t>
      </w:r>
    </w:p>
    <w:p w14:paraId="0B45078B" w14:textId="77777777" w:rsidR="00B37C0F" w:rsidRPr="00A746C5" w:rsidRDefault="004B60ED" w:rsidP="006112C1">
      <w:pPr>
        <w:spacing w:line="600" w:lineRule="exact"/>
        <w:ind w:firstLineChars="200" w:firstLine="640"/>
        <w:rPr>
          <w:rFonts w:ascii="Times New Roman" w:eastAsia="仿宋_GB2312" w:hAnsi="Times New Roman" w:cs="Times New Roman"/>
          <w:sz w:val="32"/>
          <w:szCs w:val="32"/>
        </w:rPr>
      </w:pPr>
      <w:r w:rsidRPr="00A746C5">
        <w:rPr>
          <w:rFonts w:ascii="Times New Roman" w:eastAsia="仿宋_GB2312" w:hAnsi="Times New Roman" w:cs="Times New Roman"/>
          <w:sz w:val="32"/>
          <w:szCs w:val="32"/>
        </w:rPr>
        <w:t>3</w:t>
      </w:r>
      <w:r w:rsidRPr="00A746C5">
        <w:rPr>
          <w:rFonts w:ascii="Times New Roman" w:eastAsia="仿宋_GB2312" w:hAnsi="Times New Roman" w:cs="Times New Roman"/>
          <w:sz w:val="32"/>
          <w:szCs w:val="32"/>
        </w:rPr>
        <w:t>、本指标体系所指的温室气体为</w:t>
      </w:r>
      <w:r w:rsidRPr="00A746C5">
        <w:rPr>
          <w:rFonts w:ascii="Times New Roman" w:eastAsia="仿宋_GB2312" w:hAnsi="Times New Roman" w:cs="Times New Roman"/>
          <w:sz w:val="32"/>
          <w:szCs w:val="32"/>
        </w:rPr>
        <w:t xml:space="preserve">GB/T 32150-2015 </w:t>
      </w:r>
      <w:r w:rsidRPr="00A746C5">
        <w:rPr>
          <w:rFonts w:ascii="Times New Roman" w:eastAsia="仿宋_GB2312" w:hAnsi="Times New Roman" w:cs="Times New Roman"/>
          <w:sz w:val="32"/>
          <w:szCs w:val="32"/>
        </w:rPr>
        <w:t>《工业企业温室气体排放核算和报告通则》中认定的七种温室气体，即：二氧化碳（</w:t>
      </w:r>
      <w:r w:rsidRPr="00A746C5">
        <w:rPr>
          <w:rFonts w:ascii="Times New Roman" w:eastAsia="仿宋_GB2312" w:hAnsi="Times New Roman" w:cs="Times New Roman"/>
          <w:sz w:val="32"/>
          <w:szCs w:val="32"/>
        </w:rPr>
        <w:t>CO</w:t>
      </w:r>
      <w:r w:rsidRPr="00A746C5">
        <w:rPr>
          <w:rFonts w:ascii="Times New Roman" w:eastAsia="仿宋_GB2312" w:hAnsi="Times New Roman" w:cs="Times New Roman"/>
          <w:sz w:val="32"/>
          <w:szCs w:val="32"/>
          <w:vertAlign w:val="subscript"/>
        </w:rPr>
        <w:t>2</w:t>
      </w:r>
      <w:r w:rsidRPr="00A746C5">
        <w:rPr>
          <w:rFonts w:ascii="Times New Roman" w:eastAsia="仿宋_GB2312" w:hAnsi="Times New Roman" w:cs="Times New Roman"/>
          <w:sz w:val="32"/>
          <w:szCs w:val="32"/>
        </w:rPr>
        <w:t>）、甲烷（</w:t>
      </w:r>
      <w:r w:rsidRPr="00A746C5">
        <w:rPr>
          <w:rFonts w:ascii="Times New Roman" w:eastAsia="仿宋_GB2312" w:hAnsi="Times New Roman" w:cs="Times New Roman"/>
          <w:sz w:val="32"/>
          <w:szCs w:val="32"/>
        </w:rPr>
        <w:t>CH</w:t>
      </w:r>
      <w:r w:rsidRPr="00A746C5">
        <w:rPr>
          <w:rFonts w:ascii="Times New Roman" w:eastAsia="仿宋_GB2312" w:hAnsi="Times New Roman" w:cs="Times New Roman"/>
          <w:sz w:val="32"/>
          <w:szCs w:val="32"/>
          <w:vertAlign w:val="subscript"/>
        </w:rPr>
        <w:t>4</w:t>
      </w:r>
      <w:r w:rsidRPr="00A746C5">
        <w:rPr>
          <w:rFonts w:ascii="Times New Roman" w:eastAsia="仿宋_GB2312" w:hAnsi="Times New Roman" w:cs="Times New Roman"/>
          <w:sz w:val="32"/>
          <w:szCs w:val="32"/>
        </w:rPr>
        <w:t>）、氧化亚氮（</w:t>
      </w:r>
      <w:r w:rsidRPr="00A746C5">
        <w:rPr>
          <w:rFonts w:ascii="Times New Roman" w:eastAsia="仿宋_GB2312" w:hAnsi="Times New Roman" w:cs="Times New Roman"/>
          <w:sz w:val="32"/>
          <w:szCs w:val="32"/>
        </w:rPr>
        <w:t>N</w:t>
      </w:r>
      <w:r w:rsidRPr="00A746C5">
        <w:rPr>
          <w:rFonts w:ascii="Times New Roman" w:eastAsia="仿宋_GB2312" w:hAnsi="Times New Roman" w:cs="Times New Roman"/>
          <w:sz w:val="32"/>
          <w:szCs w:val="32"/>
          <w:vertAlign w:val="subscript"/>
        </w:rPr>
        <w:t>2</w:t>
      </w:r>
      <w:r w:rsidRPr="00A746C5">
        <w:rPr>
          <w:rFonts w:ascii="Times New Roman" w:eastAsia="仿宋_GB2312" w:hAnsi="Times New Roman" w:cs="Times New Roman"/>
          <w:sz w:val="32"/>
          <w:szCs w:val="32"/>
        </w:rPr>
        <w:t>O</w:t>
      </w:r>
      <w:r w:rsidRPr="00A746C5">
        <w:rPr>
          <w:rFonts w:ascii="Times New Roman" w:eastAsia="仿宋_GB2312" w:hAnsi="Times New Roman" w:cs="Times New Roman"/>
          <w:sz w:val="32"/>
          <w:szCs w:val="32"/>
        </w:rPr>
        <w:t>）、氢氟碳化物（</w:t>
      </w:r>
      <w:r w:rsidRPr="00A746C5">
        <w:rPr>
          <w:rFonts w:ascii="Times New Roman" w:eastAsia="仿宋_GB2312" w:hAnsi="Times New Roman" w:cs="Times New Roman"/>
          <w:sz w:val="32"/>
          <w:szCs w:val="32"/>
        </w:rPr>
        <w:t>HFCs</w:t>
      </w:r>
      <w:r w:rsidRPr="00A746C5">
        <w:rPr>
          <w:rFonts w:ascii="Times New Roman" w:eastAsia="仿宋_GB2312" w:hAnsi="Times New Roman" w:cs="Times New Roman"/>
          <w:sz w:val="32"/>
          <w:szCs w:val="32"/>
        </w:rPr>
        <w:t>）、</w:t>
      </w:r>
      <w:proofErr w:type="gramStart"/>
      <w:r w:rsidRPr="00A746C5">
        <w:rPr>
          <w:rFonts w:ascii="Times New Roman" w:eastAsia="仿宋_GB2312" w:hAnsi="Times New Roman" w:cs="Times New Roman"/>
          <w:sz w:val="32"/>
          <w:szCs w:val="32"/>
        </w:rPr>
        <w:t>全氟碳化物</w:t>
      </w:r>
      <w:proofErr w:type="gramEnd"/>
      <w:r w:rsidRPr="00A746C5">
        <w:rPr>
          <w:rFonts w:ascii="Times New Roman" w:eastAsia="仿宋_GB2312" w:hAnsi="Times New Roman" w:cs="Times New Roman"/>
          <w:sz w:val="32"/>
          <w:szCs w:val="32"/>
        </w:rPr>
        <w:t>（</w:t>
      </w:r>
      <w:r w:rsidRPr="00A746C5">
        <w:rPr>
          <w:rFonts w:ascii="Times New Roman" w:eastAsia="仿宋_GB2312" w:hAnsi="Times New Roman" w:cs="Times New Roman"/>
          <w:sz w:val="32"/>
          <w:szCs w:val="32"/>
        </w:rPr>
        <w:t>PFCs</w:t>
      </w:r>
      <w:r w:rsidRPr="00A746C5">
        <w:rPr>
          <w:rFonts w:ascii="Times New Roman" w:eastAsia="仿宋_GB2312" w:hAnsi="Times New Roman" w:cs="Times New Roman"/>
          <w:sz w:val="32"/>
          <w:szCs w:val="32"/>
        </w:rPr>
        <w:t>）、六氟化硫（</w:t>
      </w:r>
      <w:r w:rsidRPr="00A746C5">
        <w:rPr>
          <w:rFonts w:ascii="Times New Roman" w:eastAsia="仿宋_GB2312" w:hAnsi="Times New Roman" w:cs="Times New Roman"/>
          <w:sz w:val="32"/>
          <w:szCs w:val="32"/>
        </w:rPr>
        <w:t>SF</w:t>
      </w:r>
      <w:r w:rsidRPr="00A746C5">
        <w:rPr>
          <w:rFonts w:ascii="Times New Roman" w:eastAsia="仿宋_GB2312" w:hAnsi="Times New Roman" w:cs="Times New Roman"/>
          <w:sz w:val="32"/>
          <w:szCs w:val="32"/>
          <w:vertAlign w:val="subscript"/>
        </w:rPr>
        <w:t>6</w:t>
      </w:r>
      <w:r w:rsidRPr="00A746C5">
        <w:rPr>
          <w:rFonts w:ascii="Times New Roman" w:eastAsia="仿宋_GB2312" w:hAnsi="Times New Roman" w:cs="Times New Roman"/>
          <w:sz w:val="32"/>
          <w:szCs w:val="32"/>
        </w:rPr>
        <w:t>）和三氟化氮（</w:t>
      </w:r>
      <w:r w:rsidRPr="00A746C5">
        <w:rPr>
          <w:rFonts w:ascii="Times New Roman" w:eastAsia="仿宋_GB2312" w:hAnsi="Times New Roman" w:cs="Times New Roman"/>
          <w:sz w:val="32"/>
          <w:szCs w:val="32"/>
        </w:rPr>
        <w:t>NF</w:t>
      </w:r>
      <w:r w:rsidRPr="00A746C5">
        <w:rPr>
          <w:rFonts w:ascii="Times New Roman" w:eastAsia="仿宋_GB2312" w:hAnsi="Times New Roman" w:cs="Times New Roman"/>
          <w:sz w:val="32"/>
          <w:szCs w:val="32"/>
          <w:vertAlign w:val="subscript"/>
        </w:rPr>
        <w:t>3</w:t>
      </w:r>
      <w:r w:rsidRPr="00A746C5">
        <w:rPr>
          <w:rFonts w:ascii="Times New Roman" w:eastAsia="仿宋_GB2312" w:hAnsi="Times New Roman" w:cs="Times New Roman"/>
          <w:sz w:val="32"/>
          <w:szCs w:val="32"/>
        </w:rPr>
        <w:t>）。</w:t>
      </w:r>
    </w:p>
    <w:p w14:paraId="723F0F73" w14:textId="490066C6" w:rsidR="00B37C0F" w:rsidRPr="00A746C5" w:rsidRDefault="004B60ED" w:rsidP="006112C1">
      <w:pPr>
        <w:spacing w:line="600" w:lineRule="exact"/>
        <w:ind w:firstLineChars="200" w:firstLine="640"/>
        <w:rPr>
          <w:rFonts w:ascii="Times New Roman" w:eastAsia="仿宋_GB2312" w:hAnsi="Times New Roman" w:cs="Times New Roman"/>
          <w:sz w:val="32"/>
          <w:szCs w:val="32"/>
        </w:rPr>
      </w:pPr>
      <w:r w:rsidRPr="00A746C5">
        <w:rPr>
          <w:rFonts w:ascii="Times New Roman" w:eastAsia="仿宋_GB2312" w:hAnsi="Times New Roman" w:cs="Times New Roman"/>
          <w:sz w:val="32"/>
          <w:szCs w:val="32"/>
        </w:rPr>
        <w:t>4</w:t>
      </w:r>
      <w:r w:rsidRPr="00A746C5">
        <w:rPr>
          <w:rFonts w:ascii="Times New Roman" w:eastAsia="仿宋_GB2312" w:hAnsi="Times New Roman" w:cs="Times New Roman"/>
          <w:sz w:val="32"/>
          <w:szCs w:val="32"/>
        </w:rPr>
        <w:t>、</w:t>
      </w:r>
      <w:r w:rsidRPr="00A746C5">
        <w:rPr>
          <w:rFonts w:ascii="仿宋_GB2312" w:eastAsia="仿宋_GB2312" w:hAnsi="Times New Roman" w:cs="Times New Roman" w:hint="eastAsia"/>
          <w:sz w:val="32"/>
          <w:szCs w:val="32"/>
        </w:rPr>
        <w:t>“</w:t>
      </w:r>
      <w:r w:rsidRPr="00A746C5">
        <w:rPr>
          <w:rFonts w:ascii="Times New Roman" w:eastAsia="仿宋_GB2312" w:hAnsi="Times New Roman" w:cs="Times New Roman"/>
          <w:sz w:val="32"/>
          <w:szCs w:val="32"/>
        </w:rPr>
        <w:t>近零</w:t>
      </w:r>
      <w:r w:rsidR="005C13EB" w:rsidRPr="00A746C5">
        <w:rPr>
          <w:rFonts w:ascii="Times New Roman" w:eastAsia="仿宋_GB2312" w:hAnsi="Times New Roman" w:cs="Times New Roman" w:hint="eastAsia"/>
          <w:sz w:val="32"/>
          <w:szCs w:val="32"/>
        </w:rPr>
        <w:t>碳</w:t>
      </w:r>
      <w:r w:rsidRPr="00A746C5">
        <w:rPr>
          <w:rFonts w:ascii="仿宋_GB2312" w:eastAsia="仿宋_GB2312" w:hAnsi="Times New Roman" w:cs="Times New Roman" w:hint="eastAsia"/>
          <w:sz w:val="32"/>
          <w:szCs w:val="32"/>
        </w:rPr>
        <w:t>”</w:t>
      </w:r>
      <w:r w:rsidRPr="00A746C5">
        <w:rPr>
          <w:rFonts w:ascii="Times New Roman" w:eastAsia="仿宋_GB2312" w:hAnsi="Times New Roman" w:cs="Times New Roman"/>
          <w:sz w:val="32"/>
          <w:szCs w:val="32"/>
        </w:rPr>
        <w:t>工厂的具体要求包括基本要求和评价指标要求两部分。基本要求是</w:t>
      </w:r>
      <w:r w:rsidRPr="00A746C5">
        <w:rPr>
          <w:rFonts w:ascii="仿宋_GB2312" w:eastAsia="仿宋_GB2312" w:hAnsi="Times New Roman" w:cs="Times New Roman" w:hint="eastAsia"/>
          <w:sz w:val="32"/>
          <w:szCs w:val="32"/>
        </w:rPr>
        <w:t>“</w:t>
      </w:r>
      <w:r w:rsidRPr="00A746C5">
        <w:rPr>
          <w:rFonts w:ascii="Times New Roman" w:eastAsia="仿宋_GB2312" w:hAnsi="Times New Roman" w:cs="Times New Roman"/>
          <w:sz w:val="32"/>
          <w:szCs w:val="32"/>
        </w:rPr>
        <w:t>近零</w:t>
      </w:r>
      <w:r w:rsidR="005C13EB" w:rsidRPr="00A746C5">
        <w:rPr>
          <w:rFonts w:ascii="Times New Roman" w:eastAsia="仿宋_GB2312" w:hAnsi="Times New Roman" w:cs="Times New Roman" w:hint="eastAsia"/>
          <w:sz w:val="32"/>
          <w:szCs w:val="32"/>
        </w:rPr>
        <w:t>碳</w:t>
      </w:r>
      <w:r w:rsidRPr="00A746C5">
        <w:rPr>
          <w:rFonts w:ascii="仿宋_GB2312" w:eastAsia="仿宋_GB2312" w:hAnsi="Times New Roman" w:cs="Times New Roman" w:hint="eastAsia"/>
          <w:sz w:val="32"/>
          <w:szCs w:val="32"/>
        </w:rPr>
        <w:t>”</w:t>
      </w:r>
      <w:r w:rsidRPr="00A746C5">
        <w:rPr>
          <w:rFonts w:ascii="Times New Roman" w:eastAsia="仿宋_GB2312" w:hAnsi="Times New Roman" w:cs="Times New Roman"/>
          <w:sz w:val="32"/>
          <w:szCs w:val="32"/>
        </w:rPr>
        <w:t>工厂的前提，一票否决</w:t>
      </w:r>
      <w:proofErr w:type="gramStart"/>
      <w:r w:rsidRPr="00A746C5">
        <w:rPr>
          <w:rFonts w:ascii="Times New Roman" w:eastAsia="仿宋_GB2312" w:hAnsi="Times New Roman" w:cs="Times New Roman"/>
          <w:sz w:val="32"/>
          <w:szCs w:val="32"/>
        </w:rPr>
        <w:t>不</w:t>
      </w:r>
      <w:proofErr w:type="gramEnd"/>
      <w:r w:rsidRPr="00A746C5">
        <w:rPr>
          <w:rFonts w:ascii="Times New Roman" w:eastAsia="仿宋_GB2312" w:hAnsi="Times New Roman" w:cs="Times New Roman"/>
          <w:sz w:val="32"/>
          <w:szCs w:val="32"/>
        </w:rPr>
        <w:t>打分；评价指标要求中的必选要求是要求工厂应达到的基础性要求；评价指标要求中的可选要求是希望工厂努力达到的提高性要求，必选要求和可选要求总计满分</w:t>
      </w:r>
      <w:r w:rsidRPr="00A746C5">
        <w:rPr>
          <w:rFonts w:ascii="Times New Roman" w:eastAsia="仿宋_GB2312" w:hAnsi="Times New Roman" w:cs="Times New Roman"/>
          <w:sz w:val="32"/>
          <w:szCs w:val="32"/>
        </w:rPr>
        <w:t>100</w:t>
      </w:r>
      <w:r w:rsidRPr="00A746C5">
        <w:rPr>
          <w:rFonts w:ascii="Times New Roman" w:eastAsia="仿宋_GB2312" w:hAnsi="Times New Roman" w:cs="Times New Roman"/>
          <w:sz w:val="32"/>
          <w:szCs w:val="32"/>
        </w:rPr>
        <w:t>分。</w:t>
      </w:r>
    </w:p>
    <w:p w14:paraId="78409234" w14:textId="46150E11" w:rsidR="00B37C0F" w:rsidRPr="00A746C5" w:rsidRDefault="004B60ED" w:rsidP="006112C1">
      <w:pPr>
        <w:spacing w:line="600" w:lineRule="exact"/>
        <w:ind w:firstLineChars="200" w:firstLine="640"/>
        <w:rPr>
          <w:rFonts w:ascii="Times New Roman" w:eastAsia="仿宋_GB2312" w:hAnsi="Times New Roman" w:cs="Times New Roman"/>
          <w:sz w:val="32"/>
          <w:szCs w:val="32"/>
        </w:rPr>
      </w:pPr>
      <w:r w:rsidRPr="00A746C5">
        <w:rPr>
          <w:rFonts w:ascii="Times New Roman" w:eastAsia="仿宋_GB2312" w:hAnsi="Times New Roman" w:cs="Times New Roman"/>
          <w:sz w:val="32"/>
          <w:szCs w:val="32"/>
        </w:rPr>
        <w:t>5</w:t>
      </w:r>
      <w:r w:rsidRPr="00A746C5">
        <w:rPr>
          <w:rFonts w:ascii="Times New Roman" w:eastAsia="仿宋_GB2312" w:hAnsi="Times New Roman" w:cs="Times New Roman"/>
          <w:sz w:val="32"/>
          <w:szCs w:val="32"/>
        </w:rPr>
        <w:t>、</w:t>
      </w:r>
      <w:r w:rsidR="00047822" w:rsidRPr="00A746C5">
        <w:rPr>
          <w:rFonts w:ascii="Times New Roman" w:eastAsia="仿宋_GB2312" w:hAnsi="Times New Roman" w:cs="Times New Roman" w:hint="eastAsia"/>
          <w:sz w:val="32"/>
          <w:szCs w:val="32"/>
        </w:rPr>
        <w:t>企业申报</w:t>
      </w:r>
      <w:r w:rsidR="00C116D0" w:rsidRPr="00A746C5">
        <w:rPr>
          <w:rFonts w:ascii="Times New Roman" w:eastAsia="仿宋_GB2312" w:hAnsi="Times New Roman" w:cs="Times New Roman" w:hint="eastAsia"/>
          <w:sz w:val="32"/>
          <w:szCs w:val="32"/>
        </w:rPr>
        <w:t>“近零</w:t>
      </w:r>
      <w:r w:rsidR="005C13EB" w:rsidRPr="00A746C5">
        <w:rPr>
          <w:rFonts w:ascii="Times New Roman" w:eastAsia="仿宋_GB2312" w:hAnsi="Times New Roman" w:cs="Times New Roman" w:hint="eastAsia"/>
          <w:sz w:val="32"/>
          <w:szCs w:val="32"/>
        </w:rPr>
        <w:t>碳</w:t>
      </w:r>
      <w:r w:rsidR="00C116D0" w:rsidRPr="00A746C5">
        <w:rPr>
          <w:rFonts w:ascii="Times New Roman" w:eastAsia="仿宋_GB2312" w:hAnsi="Times New Roman" w:cs="Times New Roman" w:hint="eastAsia"/>
          <w:sz w:val="32"/>
          <w:szCs w:val="32"/>
        </w:rPr>
        <w:t>”工厂</w:t>
      </w:r>
      <w:r w:rsidR="00047822" w:rsidRPr="00A746C5">
        <w:rPr>
          <w:rFonts w:ascii="Times New Roman" w:eastAsia="仿宋_GB2312" w:hAnsi="Times New Roman" w:cs="Times New Roman" w:hint="eastAsia"/>
          <w:sz w:val="32"/>
          <w:szCs w:val="32"/>
        </w:rPr>
        <w:t>依据的</w:t>
      </w:r>
      <w:r w:rsidRPr="00A746C5">
        <w:rPr>
          <w:rFonts w:ascii="Times New Roman" w:eastAsia="仿宋_GB2312" w:hAnsi="Times New Roman" w:cs="Times New Roman"/>
          <w:sz w:val="32"/>
          <w:szCs w:val="32"/>
        </w:rPr>
        <w:t>具体评价指标体系见附件</w:t>
      </w:r>
      <w:r w:rsidRPr="00A746C5">
        <w:rPr>
          <w:rFonts w:ascii="Times New Roman" w:eastAsia="仿宋_GB2312" w:hAnsi="Times New Roman" w:cs="Times New Roman"/>
          <w:sz w:val="32"/>
          <w:szCs w:val="32"/>
        </w:rPr>
        <w:t>1</w:t>
      </w:r>
      <w:r w:rsidR="00406100" w:rsidRPr="00A746C5">
        <w:rPr>
          <w:rFonts w:ascii="Times New Roman" w:eastAsia="仿宋_GB2312" w:hAnsi="Times New Roman" w:cs="Times New Roman" w:hint="eastAsia"/>
          <w:sz w:val="32"/>
          <w:szCs w:val="32"/>
        </w:rPr>
        <w:t>-1</w:t>
      </w:r>
      <w:r w:rsidRPr="00A746C5">
        <w:rPr>
          <w:rFonts w:ascii="Times New Roman" w:eastAsia="仿宋_GB2312" w:hAnsi="Times New Roman" w:cs="Times New Roman"/>
          <w:sz w:val="32"/>
          <w:szCs w:val="32"/>
        </w:rPr>
        <w:t>基本要求和附件</w:t>
      </w:r>
      <w:r w:rsidR="00406100" w:rsidRPr="00A746C5">
        <w:rPr>
          <w:rFonts w:ascii="Times New Roman" w:eastAsia="仿宋_GB2312" w:hAnsi="Times New Roman" w:cs="Times New Roman" w:hint="eastAsia"/>
          <w:sz w:val="32"/>
          <w:szCs w:val="32"/>
        </w:rPr>
        <w:t>1-</w:t>
      </w:r>
      <w:r w:rsidRPr="00A746C5">
        <w:rPr>
          <w:rFonts w:ascii="Times New Roman" w:eastAsia="仿宋_GB2312" w:hAnsi="Times New Roman" w:cs="Times New Roman"/>
          <w:sz w:val="32"/>
          <w:szCs w:val="32"/>
        </w:rPr>
        <w:t>2</w:t>
      </w:r>
      <w:r w:rsidRPr="00A746C5">
        <w:rPr>
          <w:rFonts w:ascii="Times New Roman" w:eastAsia="仿宋_GB2312" w:hAnsi="Times New Roman" w:cs="Times New Roman"/>
          <w:sz w:val="32"/>
          <w:szCs w:val="32"/>
        </w:rPr>
        <w:t>评价指标要求。</w:t>
      </w:r>
    </w:p>
    <w:p w14:paraId="18C5159F" w14:textId="0340A6CA" w:rsidR="00FB17D1" w:rsidRPr="00A746C5" w:rsidRDefault="00FB17D1" w:rsidP="00D260D5">
      <w:pPr>
        <w:spacing w:line="600" w:lineRule="exact"/>
        <w:ind w:firstLineChars="200" w:firstLine="640"/>
        <w:rPr>
          <w:rFonts w:ascii="Times New Roman" w:eastAsia="仿宋_GB2312" w:hAnsi="Times New Roman" w:cs="Times New Roman"/>
          <w:sz w:val="32"/>
          <w:szCs w:val="32"/>
        </w:rPr>
      </w:pPr>
      <w:r w:rsidRPr="00A746C5">
        <w:rPr>
          <w:rFonts w:ascii="Times New Roman" w:eastAsia="仿宋_GB2312" w:hAnsi="Times New Roman" w:cs="Times New Roman" w:hint="eastAsia"/>
          <w:sz w:val="32"/>
          <w:szCs w:val="32"/>
        </w:rPr>
        <w:t>6</w:t>
      </w:r>
      <w:r w:rsidRPr="00A746C5">
        <w:rPr>
          <w:rFonts w:ascii="Times New Roman" w:eastAsia="仿宋_GB2312" w:hAnsi="Times New Roman" w:cs="Times New Roman" w:hint="eastAsia"/>
          <w:sz w:val="32"/>
          <w:szCs w:val="32"/>
        </w:rPr>
        <w:t>、</w:t>
      </w:r>
      <w:r w:rsidR="00B57E82" w:rsidRPr="00A746C5">
        <w:rPr>
          <w:rFonts w:ascii="Times New Roman" w:eastAsia="仿宋_GB2312" w:hAnsi="Times New Roman" w:cs="Times New Roman" w:hint="eastAsia"/>
          <w:sz w:val="32"/>
          <w:szCs w:val="32"/>
        </w:rPr>
        <w:t>入选</w:t>
      </w:r>
      <w:r w:rsidRPr="00A746C5">
        <w:rPr>
          <w:rFonts w:ascii="Times New Roman" w:eastAsia="仿宋_GB2312" w:hAnsi="Times New Roman" w:cs="Times New Roman"/>
          <w:sz w:val="32"/>
          <w:szCs w:val="32"/>
        </w:rPr>
        <w:t>苏州市</w:t>
      </w:r>
      <w:r w:rsidRPr="00A746C5">
        <w:rPr>
          <w:rFonts w:ascii="仿宋_GB2312" w:eastAsia="仿宋_GB2312" w:hAnsi="Times New Roman" w:cs="Times New Roman" w:hint="eastAsia"/>
          <w:sz w:val="32"/>
          <w:szCs w:val="32"/>
        </w:rPr>
        <w:t>“</w:t>
      </w:r>
      <w:r w:rsidRPr="00A746C5">
        <w:rPr>
          <w:rFonts w:ascii="Times New Roman" w:eastAsia="仿宋_GB2312" w:hAnsi="Times New Roman" w:cs="Times New Roman"/>
          <w:sz w:val="32"/>
          <w:szCs w:val="32"/>
        </w:rPr>
        <w:t>近零</w:t>
      </w:r>
      <w:r w:rsidR="005C13EB" w:rsidRPr="00A746C5">
        <w:rPr>
          <w:rFonts w:ascii="Times New Roman" w:eastAsia="仿宋_GB2312" w:hAnsi="Times New Roman" w:cs="Times New Roman" w:hint="eastAsia"/>
          <w:sz w:val="32"/>
          <w:szCs w:val="32"/>
        </w:rPr>
        <w:t>碳</w:t>
      </w:r>
      <w:r w:rsidRPr="00A746C5">
        <w:rPr>
          <w:rFonts w:ascii="仿宋_GB2312" w:eastAsia="仿宋_GB2312" w:hAnsi="Times New Roman" w:cs="Times New Roman" w:hint="eastAsia"/>
          <w:sz w:val="32"/>
          <w:szCs w:val="32"/>
        </w:rPr>
        <w:t>”</w:t>
      </w:r>
      <w:r w:rsidRPr="00A746C5">
        <w:rPr>
          <w:rFonts w:ascii="Times New Roman" w:eastAsia="仿宋_GB2312" w:hAnsi="Times New Roman" w:cs="Times New Roman"/>
          <w:sz w:val="32"/>
          <w:szCs w:val="32"/>
        </w:rPr>
        <w:t>工厂</w:t>
      </w:r>
      <w:r w:rsidR="00B57E82" w:rsidRPr="00A746C5">
        <w:rPr>
          <w:rFonts w:ascii="Times New Roman" w:eastAsia="仿宋_GB2312" w:hAnsi="Times New Roman" w:cs="Times New Roman" w:hint="eastAsia"/>
          <w:sz w:val="32"/>
          <w:szCs w:val="32"/>
        </w:rPr>
        <w:t>名单内的</w:t>
      </w:r>
      <w:r w:rsidR="00D260D5">
        <w:rPr>
          <w:rFonts w:ascii="Times New Roman" w:eastAsia="仿宋_GB2312" w:hAnsi="Times New Roman" w:cs="Times New Roman" w:hint="eastAsia"/>
          <w:sz w:val="32"/>
          <w:szCs w:val="32"/>
        </w:rPr>
        <w:t>企业须按年度报送年终总结及下一年度工作计划，</w:t>
      </w:r>
      <w:r w:rsidR="00551CF3">
        <w:rPr>
          <w:rFonts w:ascii="Times New Roman" w:eastAsia="仿宋_GB2312" w:hAnsi="Times New Roman" w:cs="Times New Roman" w:hint="eastAsia"/>
          <w:sz w:val="32"/>
          <w:szCs w:val="32"/>
        </w:rPr>
        <w:t>组织</w:t>
      </w:r>
      <w:r w:rsidR="00B57E82" w:rsidRPr="00A746C5">
        <w:rPr>
          <w:rFonts w:ascii="Times New Roman" w:eastAsia="仿宋_GB2312" w:hAnsi="Times New Roman" w:cs="Times New Roman" w:hint="eastAsia"/>
          <w:sz w:val="32"/>
          <w:szCs w:val="32"/>
        </w:rPr>
        <w:t>单位</w:t>
      </w:r>
      <w:r w:rsidRPr="00A746C5">
        <w:rPr>
          <w:rFonts w:ascii="Times New Roman" w:eastAsia="仿宋_GB2312" w:hAnsi="Times New Roman" w:cs="Times New Roman" w:hint="eastAsia"/>
          <w:sz w:val="32"/>
          <w:szCs w:val="32"/>
        </w:rPr>
        <w:t>每</w:t>
      </w:r>
      <w:r w:rsidR="005C13EB" w:rsidRPr="00A746C5">
        <w:rPr>
          <w:rFonts w:ascii="Times New Roman" w:eastAsia="仿宋_GB2312" w:hAnsi="Times New Roman" w:cs="Times New Roman" w:hint="eastAsia"/>
          <w:sz w:val="32"/>
          <w:szCs w:val="32"/>
        </w:rPr>
        <w:t>三</w:t>
      </w:r>
      <w:r w:rsidRPr="00A746C5">
        <w:rPr>
          <w:rFonts w:ascii="Times New Roman" w:eastAsia="仿宋_GB2312" w:hAnsi="Times New Roman" w:cs="Times New Roman" w:hint="eastAsia"/>
          <w:sz w:val="32"/>
          <w:szCs w:val="32"/>
        </w:rPr>
        <w:t>年</w:t>
      </w:r>
      <w:r w:rsidR="00B57E82" w:rsidRPr="00A746C5">
        <w:rPr>
          <w:rFonts w:ascii="Times New Roman" w:eastAsia="仿宋_GB2312" w:hAnsi="Times New Roman" w:cs="Times New Roman" w:hint="eastAsia"/>
          <w:sz w:val="32"/>
          <w:szCs w:val="32"/>
        </w:rPr>
        <w:t>开展现</w:t>
      </w:r>
      <w:r w:rsidR="00B57E82" w:rsidRPr="00A746C5">
        <w:rPr>
          <w:rFonts w:ascii="Times New Roman" w:eastAsia="仿宋_GB2312" w:hAnsi="Times New Roman" w:cs="Times New Roman" w:hint="eastAsia"/>
          <w:sz w:val="32"/>
          <w:szCs w:val="32"/>
        </w:rPr>
        <w:lastRenderedPageBreak/>
        <w:t>场</w:t>
      </w:r>
      <w:r w:rsidRPr="00A746C5">
        <w:rPr>
          <w:rFonts w:ascii="Times New Roman" w:eastAsia="仿宋_GB2312" w:hAnsi="Times New Roman" w:cs="Times New Roman" w:hint="eastAsia"/>
          <w:sz w:val="32"/>
          <w:szCs w:val="32"/>
        </w:rPr>
        <w:t>复核，</w:t>
      </w:r>
      <w:r w:rsidR="000B37FC" w:rsidRPr="00A746C5">
        <w:rPr>
          <w:rFonts w:ascii="Times New Roman" w:eastAsia="仿宋_GB2312" w:hAnsi="Times New Roman" w:cs="Times New Roman" w:hint="eastAsia"/>
          <w:sz w:val="32"/>
          <w:szCs w:val="32"/>
        </w:rPr>
        <w:t>未通过</w:t>
      </w:r>
      <w:r w:rsidR="001646C8" w:rsidRPr="00A746C5">
        <w:rPr>
          <w:rFonts w:ascii="Times New Roman" w:eastAsia="仿宋_GB2312" w:hAnsi="Times New Roman" w:cs="Times New Roman" w:hint="eastAsia"/>
          <w:sz w:val="32"/>
          <w:szCs w:val="32"/>
        </w:rPr>
        <w:t>复核的单位</w:t>
      </w:r>
      <w:r w:rsidR="000B37FC" w:rsidRPr="00A746C5">
        <w:rPr>
          <w:rFonts w:ascii="Times New Roman" w:eastAsia="仿宋_GB2312" w:hAnsi="Times New Roman" w:cs="Times New Roman" w:hint="eastAsia"/>
          <w:sz w:val="32"/>
          <w:szCs w:val="32"/>
        </w:rPr>
        <w:t>将</w:t>
      </w:r>
      <w:r w:rsidR="00A448EB" w:rsidRPr="00A746C5">
        <w:rPr>
          <w:rFonts w:ascii="Times New Roman" w:eastAsia="仿宋_GB2312" w:hAnsi="Times New Roman" w:cs="Times New Roman" w:hint="eastAsia"/>
          <w:sz w:val="32"/>
          <w:szCs w:val="32"/>
        </w:rPr>
        <w:t>移出苏州市“近零</w:t>
      </w:r>
      <w:r w:rsidR="005C13EB" w:rsidRPr="00A746C5">
        <w:rPr>
          <w:rFonts w:ascii="Times New Roman" w:eastAsia="仿宋_GB2312" w:hAnsi="Times New Roman" w:cs="Times New Roman" w:hint="eastAsia"/>
          <w:sz w:val="32"/>
          <w:szCs w:val="32"/>
        </w:rPr>
        <w:t>碳</w:t>
      </w:r>
      <w:r w:rsidR="00A448EB" w:rsidRPr="00A746C5">
        <w:rPr>
          <w:rFonts w:ascii="Times New Roman" w:eastAsia="仿宋_GB2312" w:hAnsi="Times New Roman" w:cs="Times New Roman" w:hint="eastAsia"/>
          <w:sz w:val="32"/>
          <w:szCs w:val="32"/>
        </w:rPr>
        <w:t>”工厂名单</w:t>
      </w:r>
      <w:r w:rsidR="000B37FC" w:rsidRPr="00A746C5">
        <w:rPr>
          <w:rFonts w:ascii="Times New Roman" w:eastAsia="仿宋_GB2312" w:hAnsi="Times New Roman" w:cs="Times New Roman" w:hint="eastAsia"/>
          <w:sz w:val="32"/>
          <w:szCs w:val="32"/>
        </w:rPr>
        <w:t>。</w:t>
      </w:r>
    </w:p>
    <w:p w14:paraId="6035D697" w14:textId="0D494B77" w:rsidR="00B37C0F" w:rsidRPr="00A746C5" w:rsidRDefault="00044512" w:rsidP="002544B7">
      <w:pPr>
        <w:spacing w:line="600" w:lineRule="exact"/>
        <w:ind w:firstLineChars="200" w:firstLine="640"/>
        <w:rPr>
          <w:rFonts w:ascii="Times New Roman" w:eastAsia="仿宋_GB2312" w:hAnsi="Times New Roman" w:cs="Times New Roman"/>
          <w:sz w:val="32"/>
          <w:szCs w:val="32"/>
        </w:rPr>
        <w:sectPr w:rsidR="00B37C0F" w:rsidRPr="00A746C5">
          <w:pgSz w:w="11906" w:h="16838"/>
          <w:pgMar w:top="1440" w:right="1800" w:bottom="1440" w:left="1800" w:header="851" w:footer="992" w:gutter="0"/>
          <w:cols w:space="425"/>
          <w:docGrid w:type="lines" w:linePitch="312"/>
        </w:sectPr>
      </w:pPr>
      <w:r w:rsidRPr="00A746C5">
        <w:rPr>
          <w:rFonts w:ascii="Times New Roman" w:eastAsia="仿宋_GB2312" w:hAnsi="Times New Roman" w:cs="Times New Roman" w:hint="eastAsia"/>
          <w:sz w:val="32"/>
          <w:szCs w:val="32"/>
        </w:rPr>
        <w:t>7</w:t>
      </w:r>
      <w:r w:rsidR="004B60ED" w:rsidRPr="00A746C5">
        <w:rPr>
          <w:rFonts w:ascii="Times New Roman" w:eastAsia="仿宋_GB2312" w:hAnsi="Times New Roman" w:cs="Times New Roman"/>
          <w:sz w:val="32"/>
          <w:szCs w:val="32"/>
        </w:rPr>
        <w:t>、</w:t>
      </w:r>
      <w:r w:rsidR="002544B7">
        <w:rPr>
          <w:rFonts w:ascii="Times New Roman" w:eastAsia="仿宋_GB2312" w:hAnsi="Times New Roman" w:cs="Times New Roman" w:hint="eastAsia"/>
          <w:sz w:val="32"/>
          <w:szCs w:val="32"/>
        </w:rPr>
        <w:t xml:space="preserve"> </w:t>
      </w:r>
      <w:r w:rsidR="004B60ED" w:rsidRPr="00A746C5">
        <w:rPr>
          <w:rFonts w:ascii="Times New Roman" w:eastAsia="仿宋_GB2312" w:hAnsi="Times New Roman" w:cs="Times New Roman"/>
          <w:sz w:val="32"/>
          <w:szCs w:val="32"/>
        </w:rPr>
        <w:t>企业在</w:t>
      </w:r>
      <w:r w:rsidR="00FD0AA6" w:rsidRPr="00A746C5">
        <w:rPr>
          <w:rFonts w:ascii="Times New Roman" w:eastAsia="仿宋_GB2312" w:hAnsi="Times New Roman" w:cs="Times New Roman"/>
          <w:sz w:val="32"/>
          <w:szCs w:val="32"/>
        </w:rPr>
        <w:t>苏州市</w:t>
      </w:r>
      <w:r w:rsidR="00FD0AA6" w:rsidRPr="00A746C5">
        <w:rPr>
          <w:rFonts w:ascii="仿宋_GB2312" w:eastAsia="仿宋_GB2312" w:hAnsi="Times New Roman" w:cs="Times New Roman" w:hint="eastAsia"/>
          <w:sz w:val="32"/>
          <w:szCs w:val="32"/>
        </w:rPr>
        <w:t>“</w:t>
      </w:r>
      <w:r w:rsidR="00FD0AA6" w:rsidRPr="00A746C5">
        <w:rPr>
          <w:rFonts w:ascii="Times New Roman" w:eastAsia="仿宋_GB2312" w:hAnsi="Times New Roman" w:cs="Times New Roman"/>
          <w:sz w:val="32"/>
          <w:szCs w:val="32"/>
        </w:rPr>
        <w:t>近零</w:t>
      </w:r>
      <w:r w:rsidR="005C13EB" w:rsidRPr="00A746C5">
        <w:rPr>
          <w:rFonts w:ascii="Times New Roman" w:eastAsia="仿宋_GB2312" w:hAnsi="Times New Roman" w:cs="Times New Roman" w:hint="eastAsia"/>
          <w:sz w:val="32"/>
          <w:szCs w:val="32"/>
        </w:rPr>
        <w:t>碳</w:t>
      </w:r>
      <w:r w:rsidR="00FD0AA6" w:rsidRPr="00A746C5">
        <w:rPr>
          <w:rFonts w:ascii="仿宋_GB2312" w:eastAsia="仿宋_GB2312" w:hAnsi="Times New Roman" w:cs="Times New Roman" w:hint="eastAsia"/>
          <w:sz w:val="32"/>
          <w:szCs w:val="32"/>
        </w:rPr>
        <w:t>”</w:t>
      </w:r>
      <w:r w:rsidR="00FD0AA6" w:rsidRPr="00A746C5">
        <w:rPr>
          <w:rFonts w:ascii="Times New Roman" w:eastAsia="仿宋_GB2312" w:hAnsi="Times New Roman" w:cs="Times New Roman"/>
          <w:sz w:val="32"/>
          <w:szCs w:val="32"/>
        </w:rPr>
        <w:t>工厂</w:t>
      </w:r>
      <w:r w:rsidR="004B60ED" w:rsidRPr="00A746C5">
        <w:rPr>
          <w:rFonts w:ascii="Times New Roman" w:eastAsia="仿宋_GB2312" w:hAnsi="Times New Roman" w:cs="Times New Roman"/>
          <w:sz w:val="32"/>
          <w:szCs w:val="32"/>
        </w:rPr>
        <w:t>项目申请、评审、公示</w:t>
      </w:r>
      <w:r w:rsidR="00FD0AA6" w:rsidRPr="00A746C5">
        <w:rPr>
          <w:rFonts w:ascii="Times New Roman" w:eastAsia="仿宋_GB2312" w:hAnsi="Times New Roman" w:cs="Times New Roman" w:hint="eastAsia"/>
          <w:sz w:val="32"/>
          <w:szCs w:val="32"/>
        </w:rPr>
        <w:t>、复核</w:t>
      </w:r>
      <w:r w:rsidR="004B60ED" w:rsidRPr="00A746C5">
        <w:rPr>
          <w:rFonts w:ascii="Times New Roman" w:eastAsia="仿宋_GB2312" w:hAnsi="Times New Roman" w:cs="Times New Roman"/>
          <w:sz w:val="32"/>
          <w:szCs w:val="32"/>
        </w:rPr>
        <w:t>等过程中产生的争议，由企业向组织单位递交书面说明，由组织单位协商处理。</w:t>
      </w:r>
    </w:p>
    <w:p w14:paraId="1AB13EAE" w14:textId="43D7DE9B" w:rsidR="00044512" w:rsidRPr="00A746C5" w:rsidRDefault="004B60ED" w:rsidP="006112C1">
      <w:pPr>
        <w:pStyle w:val="20"/>
        <w:spacing w:before="0" w:after="0" w:line="600" w:lineRule="exact"/>
        <w:rPr>
          <w:rFonts w:ascii="黑体" w:hAnsi="黑体"/>
          <w:b w:val="0"/>
          <w:sz w:val="28"/>
          <w:szCs w:val="28"/>
        </w:rPr>
      </w:pPr>
      <w:r w:rsidRPr="00A746C5">
        <w:rPr>
          <w:rFonts w:ascii="黑体" w:hAnsi="黑体"/>
          <w:b w:val="0"/>
        </w:rPr>
        <w:lastRenderedPageBreak/>
        <w:t>附件</w:t>
      </w:r>
      <w:r w:rsidR="00A05DB5" w:rsidRPr="00A746C5">
        <w:rPr>
          <w:rFonts w:ascii="Times New Roman" w:hAnsi="Times New Roman" w:hint="eastAsia"/>
          <w:b w:val="0"/>
        </w:rPr>
        <w:t>1-1</w:t>
      </w:r>
    </w:p>
    <w:p w14:paraId="30D6BA67" w14:textId="1CBE632B" w:rsidR="00B37C0F" w:rsidRPr="00BE6FFA" w:rsidRDefault="004B60ED" w:rsidP="006112C1">
      <w:pPr>
        <w:pStyle w:val="20"/>
        <w:spacing w:line="600" w:lineRule="exact"/>
        <w:jc w:val="center"/>
        <w:rPr>
          <w:rFonts w:ascii="方正小标宋简体" w:eastAsia="方正小标宋简体" w:hAnsi="黑体"/>
          <w:b w:val="0"/>
          <w:bCs w:val="0"/>
          <w:sz w:val="44"/>
          <w:szCs w:val="44"/>
        </w:rPr>
      </w:pPr>
      <w:r w:rsidRPr="00BE6FFA">
        <w:rPr>
          <w:rFonts w:ascii="方正小标宋简体" w:eastAsia="方正小标宋简体" w:hAnsi="黑体" w:hint="eastAsia"/>
          <w:b w:val="0"/>
          <w:sz w:val="44"/>
          <w:szCs w:val="44"/>
        </w:rPr>
        <w:t>基本要求</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855"/>
        <w:gridCol w:w="5184"/>
      </w:tblGrid>
      <w:tr w:rsidR="00B37C0F" w:rsidRPr="00A746C5" w14:paraId="09B59D97" w14:textId="77777777" w:rsidTr="005829A8">
        <w:trPr>
          <w:trHeight w:val="567"/>
          <w:jc w:val="center"/>
        </w:trPr>
        <w:tc>
          <w:tcPr>
            <w:tcW w:w="990" w:type="dxa"/>
            <w:vAlign w:val="center"/>
          </w:tcPr>
          <w:p w14:paraId="38B9D304" w14:textId="77777777" w:rsidR="00B37C0F" w:rsidRPr="00A746C5" w:rsidRDefault="004B60ED">
            <w:pPr>
              <w:jc w:val="center"/>
              <w:rPr>
                <w:rFonts w:ascii="Times New Roman" w:eastAsia="仿宋_GB2312" w:hAnsi="Times New Roman" w:cs="Times New Roman"/>
                <w:b/>
                <w:bCs/>
                <w:sz w:val="24"/>
                <w:szCs w:val="24"/>
              </w:rPr>
            </w:pPr>
            <w:r w:rsidRPr="00A746C5">
              <w:rPr>
                <w:rFonts w:ascii="Times New Roman" w:eastAsia="仿宋_GB2312" w:hAnsi="Times New Roman" w:cs="Times New Roman"/>
                <w:b/>
                <w:bCs/>
                <w:sz w:val="24"/>
                <w:szCs w:val="24"/>
              </w:rPr>
              <w:t>序号</w:t>
            </w:r>
          </w:p>
        </w:tc>
        <w:tc>
          <w:tcPr>
            <w:tcW w:w="7855" w:type="dxa"/>
            <w:vAlign w:val="center"/>
          </w:tcPr>
          <w:p w14:paraId="4BE112E0" w14:textId="77777777" w:rsidR="00B37C0F" w:rsidRPr="00A746C5" w:rsidRDefault="004B60ED">
            <w:pPr>
              <w:jc w:val="center"/>
              <w:rPr>
                <w:rFonts w:ascii="Times New Roman" w:eastAsia="仿宋_GB2312" w:hAnsi="Times New Roman" w:cs="Times New Roman"/>
                <w:b/>
                <w:bCs/>
                <w:sz w:val="24"/>
                <w:szCs w:val="24"/>
              </w:rPr>
            </w:pPr>
            <w:r w:rsidRPr="00A746C5">
              <w:rPr>
                <w:rFonts w:ascii="Times New Roman" w:eastAsia="仿宋_GB2312" w:hAnsi="Times New Roman" w:cs="Times New Roman"/>
                <w:b/>
                <w:bCs/>
                <w:sz w:val="24"/>
                <w:szCs w:val="24"/>
              </w:rPr>
              <w:t>基本要求</w:t>
            </w:r>
          </w:p>
        </w:tc>
        <w:tc>
          <w:tcPr>
            <w:tcW w:w="5184" w:type="dxa"/>
            <w:vAlign w:val="center"/>
          </w:tcPr>
          <w:p w14:paraId="149DEDB9" w14:textId="77777777" w:rsidR="00B37C0F" w:rsidRPr="00A746C5" w:rsidRDefault="004B60ED">
            <w:pPr>
              <w:jc w:val="center"/>
              <w:rPr>
                <w:rFonts w:ascii="Times New Roman" w:eastAsia="仿宋_GB2312" w:hAnsi="Times New Roman" w:cs="Times New Roman"/>
                <w:b/>
                <w:bCs/>
                <w:sz w:val="24"/>
                <w:szCs w:val="24"/>
              </w:rPr>
            </w:pPr>
            <w:r w:rsidRPr="00A746C5">
              <w:rPr>
                <w:rFonts w:ascii="Times New Roman" w:eastAsia="仿宋_GB2312" w:hAnsi="Times New Roman" w:cs="Times New Roman"/>
                <w:b/>
                <w:bCs/>
                <w:sz w:val="24"/>
                <w:szCs w:val="24"/>
              </w:rPr>
              <w:t>符合性说明</w:t>
            </w:r>
          </w:p>
        </w:tc>
      </w:tr>
      <w:tr w:rsidR="00B37C0F" w:rsidRPr="00A746C5" w14:paraId="4E1C3A47" w14:textId="77777777" w:rsidTr="005829A8">
        <w:trPr>
          <w:trHeight w:val="567"/>
          <w:jc w:val="center"/>
        </w:trPr>
        <w:tc>
          <w:tcPr>
            <w:tcW w:w="990" w:type="dxa"/>
            <w:vAlign w:val="center"/>
          </w:tcPr>
          <w:p w14:paraId="176B52FE" w14:textId="77777777" w:rsidR="00B37C0F" w:rsidRPr="00A746C5" w:rsidRDefault="004B60ED">
            <w:pPr>
              <w:jc w:val="cente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1</w:t>
            </w:r>
          </w:p>
        </w:tc>
        <w:tc>
          <w:tcPr>
            <w:tcW w:w="7855" w:type="dxa"/>
            <w:vAlign w:val="center"/>
          </w:tcPr>
          <w:p w14:paraId="0B5BA967" w14:textId="77777777" w:rsidR="00B37C0F" w:rsidRPr="00A746C5" w:rsidRDefault="004B60ED">
            <w:pP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工厂应依法设立，在建设和生产过程中应遵守有关法律、法规、政策和标准。</w:t>
            </w:r>
          </w:p>
        </w:tc>
        <w:tc>
          <w:tcPr>
            <w:tcW w:w="5184" w:type="dxa"/>
            <w:vAlign w:val="center"/>
          </w:tcPr>
          <w:p w14:paraId="567E80B3" w14:textId="77777777" w:rsidR="00B37C0F" w:rsidRPr="00A746C5" w:rsidRDefault="004B60ED">
            <w:pP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土地证、房产证、建设项目备案、建设规划许可证、环保批复和验收、消防备案和验收、建筑工程竣工验收、等证明材料。</w:t>
            </w:r>
          </w:p>
        </w:tc>
      </w:tr>
      <w:tr w:rsidR="00B37C0F" w:rsidRPr="00A746C5" w14:paraId="3898D8FE" w14:textId="77777777" w:rsidTr="005829A8">
        <w:trPr>
          <w:trHeight w:val="567"/>
          <w:jc w:val="center"/>
        </w:trPr>
        <w:tc>
          <w:tcPr>
            <w:tcW w:w="990" w:type="dxa"/>
            <w:vAlign w:val="center"/>
          </w:tcPr>
          <w:p w14:paraId="2BF49B2C" w14:textId="77777777" w:rsidR="00B37C0F" w:rsidRPr="00A746C5" w:rsidRDefault="004B60ED">
            <w:pPr>
              <w:jc w:val="cente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2</w:t>
            </w:r>
          </w:p>
        </w:tc>
        <w:tc>
          <w:tcPr>
            <w:tcW w:w="7855" w:type="dxa"/>
            <w:vAlign w:val="center"/>
          </w:tcPr>
          <w:p w14:paraId="61F1B79B" w14:textId="77777777" w:rsidR="00B37C0F" w:rsidRPr="00A746C5" w:rsidRDefault="004B60ED">
            <w:pP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近三年（</w:t>
            </w:r>
            <w:proofErr w:type="gramStart"/>
            <w:r w:rsidRPr="00A746C5">
              <w:rPr>
                <w:rFonts w:ascii="Times New Roman" w:eastAsia="仿宋_GB2312" w:hAnsi="Times New Roman" w:cs="Times New Roman"/>
                <w:sz w:val="24"/>
                <w:szCs w:val="24"/>
              </w:rPr>
              <w:t>含成立</w:t>
            </w:r>
            <w:proofErr w:type="gramEnd"/>
            <w:r w:rsidRPr="00A746C5">
              <w:rPr>
                <w:rFonts w:ascii="Times New Roman" w:eastAsia="仿宋_GB2312" w:hAnsi="Times New Roman" w:cs="Times New Roman"/>
                <w:sz w:val="24"/>
                <w:szCs w:val="24"/>
              </w:rPr>
              <w:t>不足三年）无较大及以上安全、环保、质量等事故。</w:t>
            </w:r>
          </w:p>
        </w:tc>
        <w:tc>
          <w:tcPr>
            <w:tcW w:w="5184" w:type="dxa"/>
            <w:vAlign w:val="center"/>
          </w:tcPr>
          <w:p w14:paraId="111DA03C" w14:textId="77777777" w:rsidR="00B37C0F" w:rsidRPr="00A746C5" w:rsidRDefault="004B60ED">
            <w:pP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法人公共信用信息一体化查询报告、信用中国、信用苏州查询结果等。</w:t>
            </w:r>
          </w:p>
        </w:tc>
      </w:tr>
      <w:tr w:rsidR="00B37C0F" w:rsidRPr="00A746C5" w14:paraId="57C0F9ED" w14:textId="77777777" w:rsidTr="005829A8">
        <w:trPr>
          <w:trHeight w:val="567"/>
          <w:jc w:val="center"/>
        </w:trPr>
        <w:tc>
          <w:tcPr>
            <w:tcW w:w="990" w:type="dxa"/>
            <w:vAlign w:val="center"/>
          </w:tcPr>
          <w:p w14:paraId="5AC94EC8" w14:textId="77777777" w:rsidR="00B37C0F" w:rsidRPr="00A746C5" w:rsidRDefault="004B60ED">
            <w:pPr>
              <w:jc w:val="cente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3</w:t>
            </w:r>
          </w:p>
        </w:tc>
        <w:tc>
          <w:tcPr>
            <w:tcW w:w="7855" w:type="dxa"/>
            <w:vAlign w:val="center"/>
          </w:tcPr>
          <w:p w14:paraId="77E02592" w14:textId="77777777" w:rsidR="00B37C0F" w:rsidRPr="00A746C5" w:rsidRDefault="004B60ED">
            <w:pP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新、改、扩建项目应遵守国家</w:t>
            </w:r>
            <w:r w:rsidRPr="00A746C5">
              <w:rPr>
                <w:rFonts w:ascii="仿宋_GB2312" w:eastAsia="仿宋_GB2312" w:hAnsi="Times New Roman" w:cs="Times New Roman" w:hint="eastAsia"/>
                <w:sz w:val="24"/>
                <w:szCs w:val="24"/>
              </w:rPr>
              <w:t>“</w:t>
            </w:r>
            <w:r w:rsidRPr="00A746C5">
              <w:rPr>
                <w:rFonts w:ascii="Times New Roman" w:eastAsia="仿宋_GB2312" w:hAnsi="Times New Roman" w:cs="Times New Roman"/>
                <w:sz w:val="24"/>
                <w:szCs w:val="24"/>
              </w:rPr>
              <w:t>固定资产投资项目节能评估审查制度</w:t>
            </w:r>
            <w:r w:rsidRPr="00A746C5">
              <w:rPr>
                <w:rFonts w:ascii="仿宋_GB2312" w:eastAsia="仿宋_GB2312" w:hAnsi="Times New Roman" w:cs="Times New Roman" w:hint="eastAsia"/>
                <w:sz w:val="24"/>
                <w:szCs w:val="24"/>
              </w:rPr>
              <w:t>”</w:t>
            </w:r>
            <w:r w:rsidRPr="00A746C5">
              <w:rPr>
                <w:rFonts w:ascii="Times New Roman" w:eastAsia="仿宋_GB2312" w:hAnsi="Times New Roman" w:cs="Times New Roman"/>
                <w:sz w:val="24"/>
                <w:szCs w:val="24"/>
              </w:rPr>
              <w:t>、</w:t>
            </w:r>
            <w:r w:rsidRPr="00A746C5">
              <w:rPr>
                <w:rFonts w:ascii="仿宋_GB2312" w:eastAsia="仿宋_GB2312" w:hAnsi="Times New Roman" w:cs="Times New Roman" w:hint="eastAsia"/>
                <w:sz w:val="24"/>
                <w:szCs w:val="24"/>
              </w:rPr>
              <w:t>“</w:t>
            </w:r>
            <w:r w:rsidRPr="00A746C5">
              <w:rPr>
                <w:rFonts w:ascii="Times New Roman" w:eastAsia="仿宋_GB2312" w:hAnsi="Times New Roman" w:cs="Times New Roman"/>
                <w:sz w:val="24"/>
                <w:szCs w:val="24"/>
              </w:rPr>
              <w:t>三同时制度</w:t>
            </w:r>
            <w:r w:rsidRPr="00A746C5">
              <w:rPr>
                <w:rFonts w:ascii="仿宋_GB2312" w:eastAsia="仿宋_GB2312" w:hAnsi="Times New Roman" w:cs="Times New Roman" w:hint="eastAsia"/>
                <w:sz w:val="24"/>
                <w:szCs w:val="24"/>
              </w:rPr>
              <w:t>”</w:t>
            </w:r>
            <w:r w:rsidRPr="00A746C5">
              <w:rPr>
                <w:rFonts w:ascii="Times New Roman" w:eastAsia="仿宋_GB2312" w:hAnsi="Times New Roman" w:cs="Times New Roman"/>
                <w:sz w:val="24"/>
                <w:szCs w:val="24"/>
              </w:rPr>
              <w:t>、</w:t>
            </w:r>
            <w:r w:rsidRPr="00A746C5">
              <w:rPr>
                <w:rFonts w:ascii="仿宋_GB2312" w:eastAsia="仿宋_GB2312" w:hAnsi="Times New Roman" w:cs="Times New Roman" w:hint="eastAsia"/>
                <w:sz w:val="24"/>
                <w:szCs w:val="24"/>
              </w:rPr>
              <w:t>“</w:t>
            </w:r>
            <w:r w:rsidRPr="00A746C5">
              <w:rPr>
                <w:rFonts w:ascii="Times New Roman" w:eastAsia="仿宋_GB2312" w:hAnsi="Times New Roman" w:cs="Times New Roman"/>
                <w:sz w:val="24"/>
                <w:szCs w:val="24"/>
              </w:rPr>
              <w:t>工业项目建设用地控制指标</w:t>
            </w:r>
            <w:r w:rsidRPr="00A746C5">
              <w:rPr>
                <w:rFonts w:ascii="仿宋_GB2312" w:eastAsia="仿宋_GB2312" w:hAnsi="Times New Roman" w:cs="Times New Roman" w:hint="eastAsia"/>
                <w:sz w:val="24"/>
                <w:szCs w:val="24"/>
              </w:rPr>
              <w:t>”</w:t>
            </w:r>
            <w:r w:rsidRPr="00A746C5">
              <w:rPr>
                <w:rFonts w:ascii="Times New Roman" w:eastAsia="仿宋_GB2312" w:hAnsi="Times New Roman" w:cs="Times New Roman"/>
                <w:sz w:val="24"/>
                <w:szCs w:val="24"/>
              </w:rPr>
              <w:t>等产业政策和有关要求。</w:t>
            </w:r>
          </w:p>
        </w:tc>
        <w:tc>
          <w:tcPr>
            <w:tcW w:w="5184" w:type="dxa"/>
            <w:vAlign w:val="center"/>
          </w:tcPr>
          <w:p w14:paraId="6D0E46DA" w14:textId="77777777" w:rsidR="00B37C0F" w:rsidRPr="00A746C5" w:rsidRDefault="004B60ED">
            <w:pP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新、改、扩建项目的能评、环评、安评、消防验收等材料。</w:t>
            </w:r>
          </w:p>
        </w:tc>
      </w:tr>
      <w:tr w:rsidR="00B37C0F" w:rsidRPr="00A746C5" w14:paraId="095D0E33" w14:textId="77777777" w:rsidTr="005829A8">
        <w:trPr>
          <w:trHeight w:val="567"/>
          <w:jc w:val="center"/>
        </w:trPr>
        <w:tc>
          <w:tcPr>
            <w:tcW w:w="990" w:type="dxa"/>
            <w:vAlign w:val="center"/>
          </w:tcPr>
          <w:p w14:paraId="2140E61F" w14:textId="77777777" w:rsidR="00B37C0F" w:rsidRPr="00A746C5" w:rsidRDefault="004B60ED">
            <w:pPr>
              <w:jc w:val="cente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4</w:t>
            </w:r>
          </w:p>
        </w:tc>
        <w:tc>
          <w:tcPr>
            <w:tcW w:w="7855" w:type="dxa"/>
            <w:vAlign w:val="center"/>
          </w:tcPr>
          <w:p w14:paraId="51C8F1C0" w14:textId="15DAEA03" w:rsidR="00B37C0F" w:rsidRPr="00A746C5" w:rsidRDefault="00767605" w:rsidP="005C13EB">
            <w:pPr>
              <w:rPr>
                <w:rFonts w:ascii="Times New Roman" w:eastAsia="仿宋_GB2312" w:hAnsi="Times New Roman" w:cs="Times New Roman"/>
                <w:sz w:val="24"/>
                <w:szCs w:val="24"/>
              </w:rPr>
            </w:pPr>
            <w:r w:rsidRPr="00A746C5">
              <w:rPr>
                <w:rFonts w:ascii="Times New Roman" w:eastAsia="仿宋_GB2312" w:hAnsi="Times New Roman" w:cs="Times New Roman" w:hint="eastAsia"/>
                <w:sz w:val="24"/>
                <w:szCs w:val="24"/>
              </w:rPr>
              <w:t>获得</w:t>
            </w:r>
            <w:r w:rsidR="004B60ED" w:rsidRPr="00A746C5">
              <w:rPr>
                <w:rFonts w:ascii="Times New Roman" w:eastAsia="仿宋_GB2312" w:hAnsi="Times New Roman" w:cs="Times New Roman"/>
                <w:sz w:val="24"/>
                <w:szCs w:val="24"/>
              </w:rPr>
              <w:t>国</w:t>
            </w:r>
            <w:r w:rsidR="005C13EB" w:rsidRPr="00A746C5">
              <w:rPr>
                <w:rFonts w:ascii="Times New Roman" w:eastAsia="仿宋_GB2312" w:hAnsi="Times New Roman" w:cs="Times New Roman"/>
                <w:sz w:val="24"/>
                <w:szCs w:val="24"/>
              </w:rPr>
              <w:t>家级</w:t>
            </w:r>
            <w:r w:rsidR="005C13EB" w:rsidRPr="00A746C5">
              <w:rPr>
                <w:rFonts w:ascii="Times New Roman" w:eastAsia="仿宋_GB2312" w:hAnsi="Times New Roman" w:cs="Times New Roman" w:hint="eastAsia"/>
                <w:sz w:val="24"/>
                <w:szCs w:val="24"/>
              </w:rPr>
              <w:t>或</w:t>
            </w:r>
            <w:r w:rsidR="004B60ED" w:rsidRPr="00A746C5">
              <w:rPr>
                <w:rFonts w:ascii="Times New Roman" w:eastAsia="仿宋_GB2312" w:hAnsi="Times New Roman" w:cs="Times New Roman"/>
                <w:sz w:val="24"/>
                <w:szCs w:val="24"/>
              </w:rPr>
              <w:t>省级</w:t>
            </w:r>
            <w:r w:rsidR="005C13EB" w:rsidRPr="00A746C5">
              <w:rPr>
                <w:rFonts w:ascii="Times New Roman" w:eastAsia="仿宋_GB2312" w:hAnsi="Times New Roman" w:cs="Times New Roman" w:hint="eastAsia"/>
                <w:sz w:val="24"/>
                <w:szCs w:val="24"/>
              </w:rPr>
              <w:t>绿色工厂</w:t>
            </w:r>
            <w:r w:rsidR="004B60ED" w:rsidRPr="00A746C5">
              <w:rPr>
                <w:rFonts w:ascii="Times New Roman" w:eastAsia="仿宋_GB2312" w:hAnsi="Times New Roman" w:cs="Times New Roman"/>
                <w:sz w:val="24"/>
                <w:szCs w:val="24"/>
              </w:rPr>
              <w:t>称号。</w:t>
            </w:r>
          </w:p>
        </w:tc>
        <w:tc>
          <w:tcPr>
            <w:tcW w:w="5184" w:type="dxa"/>
            <w:vAlign w:val="center"/>
          </w:tcPr>
          <w:p w14:paraId="24EF3F53" w14:textId="77777777" w:rsidR="00B37C0F" w:rsidRPr="00A746C5" w:rsidRDefault="004B60ED">
            <w:pP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荣誉证书、奖牌或政府公示名单</w:t>
            </w:r>
          </w:p>
        </w:tc>
      </w:tr>
      <w:tr w:rsidR="00B37C0F" w:rsidRPr="00A746C5" w14:paraId="0D06777C" w14:textId="77777777" w:rsidTr="005829A8">
        <w:trPr>
          <w:trHeight w:val="567"/>
          <w:jc w:val="center"/>
        </w:trPr>
        <w:tc>
          <w:tcPr>
            <w:tcW w:w="990" w:type="dxa"/>
            <w:vAlign w:val="center"/>
          </w:tcPr>
          <w:p w14:paraId="51F67319" w14:textId="77777777" w:rsidR="00B37C0F" w:rsidRPr="00A746C5" w:rsidRDefault="004B60ED">
            <w:pPr>
              <w:jc w:val="cente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5</w:t>
            </w:r>
          </w:p>
        </w:tc>
        <w:tc>
          <w:tcPr>
            <w:tcW w:w="7855" w:type="dxa"/>
            <w:vAlign w:val="center"/>
          </w:tcPr>
          <w:p w14:paraId="76AA653D" w14:textId="77777777" w:rsidR="00B37C0F" w:rsidRPr="00A746C5" w:rsidRDefault="004B60ED">
            <w:pP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具有健全的质量管理体系、环境管理体系、职业健康安全管理体系、能源管理体系，并通过第三方认证。</w:t>
            </w:r>
          </w:p>
        </w:tc>
        <w:tc>
          <w:tcPr>
            <w:tcW w:w="5184" w:type="dxa"/>
            <w:vAlign w:val="center"/>
          </w:tcPr>
          <w:p w14:paraId="01FAC93A" w14:textId="77777777" w:rsidR="00B37C0F" w:rsidRPr="00A746C5" w:rsidRDefault="004B60ED">
            <w:pPr>
              <w:rPr>
                <w:rFonts w:ascii="Times New Roman" w:eastAsia="仿宋_GB2312" w:hAnsi="Times New Roman" w:cs="Times New Roman"/>
                <w:sz w:val="24"/>
                <w:szCs w:val="24"/>
              </w:rPr>
            </w:pPr>
            <w:r w:rsidRPr="00A746C5">
              <w:rPr>
                <w:rFonts w:ascii="Times New Roman" w:eastAsia="仿宋_GB2312" w:hAnsi="Times New Roman" w:cs="Times New Roman"/>
                <w:sz w:val="24"/>
                <w:szCs w:val="24"/>
              </w:rPr>
              <w:t>在有效期内的四种体系的第三方认证证书</w:t>
            </w:r>
          </w:p>
        </w:tc>
      </w:tr>
    </w:tbl>
    <w:p w14:paraId="110B0D56" w14:textId="77777777" w:rsidR="00B37C0F" w:rsidRPr="00A746C5" w:rsidRDefault="00B37C0F">
      <w:pPr>
        <w:autoSpaceDE w:val="0"/>
        <w:autoSpaceDN w:val="0"/>
        <w:adjustRightInd w:val="0"/>
        <w:jc w:val="left"/>
        <w:rPr>
          <w:rFonts w:ascii="Times New Roman" w:hAnsi="Times New Roman" w:cs="Times New Roman"/>
        </w:rPr>
      </w:pPr>
    </w:p>
    <w:p w14:paraId="700B63DF" w14:textId="77777777" w:rsidR="00B37C0F" w:rsidRPr="00A746C5" w:rsidRDefault="00B37C0F">
      <w:pPr>
        <w:autoSpaceDE w:val="0"/>
        <w:autoSpaceDN w:val="0"/>
        <w:adjustRightInd w:val="0"/>
        <w:jc w:val="left"/>
        <w:rPr>
          <w:rFonts w:ascii="Times New Roman" w:eastAsia="仿宋_GB2312" w:hAnsi="Times New Roman" w:cs="Times New Roman"/>
          <w:bCs/>
          <w:sz w:val="28"/>
          <w:szCs w:val="28"/>
        </w:rPr>
        <w:sectPr w:rsidR="00B37C0F" w:rsidRPr="00A746C5">
          <w:pgSz w:w="16838" w:h="11906" w:orient="landscape"/>
          <w:pgMar w:top="1800" w:right="1440" w:bottom="1800" w:left="1440" w:header="851" w:footer="992" w:gutter="0"/>
          <w:cols w:space="0"/>
          <w:docGrid w:type="lines" w:linePitch="312"/>
        </w:sectPr>
      </w:pPr>
    </w:p>
    <w:p w14:paraId="7E6B0753" w14:textId="230EE5C8" w:rsidR="00044512" w:rsidRPr="00A746C5" w:rsidRDefault="004B60ED" w:rsidP="006112C1">
      <w:pPr>
        <w:pStyle w:val="20"/>
        <w:spacing w:before="0" w:after="0" w:line="600" w:lineRule="exact"/>
        <w:rPr>
          <w:rFonts w:ascii="Times New Roman" w:hAnsi="Times New Roman"/>
          <w:b w:val="0"/>
        </w:rPr>
      </w:pPr>
      <w:r w:rsidRPr="00A746C5">
        <w:rPr>
          <w:rFonts w:ascii="Times New Roman" w:hAnsi="Times New Roman"/>
          <w:b w:val="0"/>
        </w:rPr>
        <w:lastRenderedPageBreak/>
        <w:t>附件</w:t>
      </w:r>
      <w:r w:rsidR="00A05DB5" w:rsidRPr="00A746C5">
        <w:rPr>
          <w:rFonts w:ascii="Times New Roman" w:hAnsi="Times New Roman" w:hint="eastAsia"/>
          <w:b w:val="0"/>
        </w:rPr>
        <w:t>1-</w:t>
      </w:r>
      <w:r w:rsidRPr="00A746C5">
        <w:rPr>
          <w:rFonts w:ascii="Times New Roman" w:hAnsi="Times New Roman"/>
          <w:b w:val="0"/>
        </w:rPr>
        <w:t xml:space="preserve">2 </w:t>
      </w:r>
    </w:p>
    <w:p w14:paraId="000354BB" w14:textId="6B04F44F" w:rsidR="00B37C0F" w:rsidRPr="00BE6FFA" w:rsidRDefault="004B60ED" w:rsidP="006112C1">
      <w:pPr>
        <w:pStyle w:val="20"/>
        <w:spacing w:line="600" w:lineRule="exact"/>
        <w:jc w:val="center"/>
        <w:rPr>
          <w:rFonts w:ascii="方正小标宋简体" w:eastAsia="方正小标宋简体" w:hAnsi="Times New Roman"/>
          <w:b w:val="0"/>
          <w:bCs w:val="0"/>
          <w:sz w:val="44"/>
          <w:szCs w:val="44"/>
        </w:rPr>
      </w:pPr>
      <w:r w:rsidRPr="00BE6FFA">
        <w:rPr>
          <w:rFonts w:ascii="方正小标宋简体" w:eastAsia="方正小标宋简体" w:hAnsi="Times New Roman" w:hint="eastAsia"/>
          <w:b w:val="0"/>
          <w:sz w:val="44"/>
          <w:szCs w:val="44"/>
        </w:rPr>
        <w:t>评价指标要求</w:t>
      </w:r>
    </w:p>
    <w:tbl>
      <w:tblPr>
        <w:tblW w:w="13111" w:type="dxa"/>
        <w:jc w:val="center"/>
        <w:tblInd w:w="-755" w:type="dxa"/>
        <w:tblLook w:val="04A0" w:firstRow="1" w:lastRow="0" w:firstColumn="1" w:lastColumn="0" w:noHBand="0" w:noVBand="1"/>
      </w:tblPr>
      <w:tblGrid>
        <w:gridCol w:w="755"/>
        <w:gridCol w:w="1275"/>
        <w:gridCol w:w="1299"/>
        <w:gridCol w:w="3710"/>
        <w:gridCol w:w="3094"/>
        <w:gridCol w:w="1276"/>
        <w:gridCol w:w="709"/>
        <w:gridCol w:w="993"/>
      </w:tblGrid>
      <w:tr w:rsidR="00D223CE" w:rsidRPr="00FA55AD" w14:paraId="1AE93FC1" w14:textId="77777777" w:rsidTr="00D223CE">
        <w:trPr>
          <w:trHeight w:val="585"/>
          <w:tblHeader/>
          <w:jc w:val="center"/>
        </w:trPr>
        <w:tc>
          <w:tcPr>
            <w:tcW w:w="7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D8A82A" w14:textId="77777777" w:rsidR="00D223CE" w:rsidRPr="00FA55AD" w:rsidRDefault="00D223CE" w:rsidP="00FA55AD">
            <w:pPr>
              <w:widowControl/>
              <w:jc w:val="center"/>
              <w:rPr>
                <w:rFonts w:ascii="仿宋_GB2312" w:eastAsia="仿宋_GB2312" w:hAnsi="宋体" w:cs="宋体"/>
                <w:b/>
                <w:bCs/>
                <w:color w:val="000000"/>
                <w:kern w:val="0"/>
                <w:sz w:val="24"/>
                <w:szCs w:val="24"/>
              </w:rPr>
            </w:pPr>
            <w:r w:rsidRPr="00FA55AD">
              <w:rPr>
                <w:rFonts w:ascii="仿宋_GB2312" w:eastAsia="仿宋_GB2312" w:hAnsi="宋体" w:cs="宋体" w:hint="eastAsia"/>
                <w:b/>
                <w:bCs/>
                <w:color w:val="000000"/>
                <w:kern w:val="0"/>
                <w:sz w:val="24"/>
                <w:szCs w:val="24"/>
              </w:rPr>
              <w:t>序号</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AB858C9" w14:textId="77777777" w:rsidR="00D223CE" w:rsidRPr="00FA55AD" w:rsidRDefault="00D223CE" w:rsidP="00FA55AD">
            <w:pPr>
              <w:widowControl/>
              <w:jc w:val="center"/>
              <w:rPr>
                <w:rFonts w:ascii="仿宋_GB2312" w:eastAsia="仿宋_GB2312" w:hAnsi="宋体" w:cs="宋体"/>
                <w:b/>
                <w:bCs/>
                <w:color w:val="000000"/>
                <w:kern w:val="0"/>
                <w:sz w:val="24"/>
                <w:szCs w:val="24"/>
              </w:rPr>
            </w:pPr>
            <w:r w:rsidRPr="00FA55AD">
              <w:rPr>
                <w:rFonts w:ascii="仿宋_GB2312" w:eastAsia="仿宋_GB2312" w:hAnsi="宋体" w:cs="宋体" w:hint="eastAsia"/>
                <w:b/>
                <w:bCs/>
                <w:color w:val="000000"/>
                <w:kern w:val="0"/>
                <w:sz w:val="24"/>
                <w:szCs w:val="24"/>
              </w:rPr>
              <w:t>一级指标</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14:paraId="7D32D548" w14:textId="77777777" w:rsidR="00D223CE" w:rsidRPr="00FA55AD" w:rsidRDefault="00D223CE" w:rsidP="00FA55AD">
            <w:pPr>
              <w:widowControl/>
              <w:jc w:val="center"/>
              <w:rPr>
                <w:rFonts w:ascii="仿宋_GB2312" w:eastAsia="仿宋_GB2312" w:hAnsi="宋体" w:cs="宋体"/>
                <w:b/>
                <w:bCs/>
                <w:color w:val="000000"/>
                <w:kern w:val="0"/>
                <w:sz w:val="24"/>
                <w:szCs w:val="24"/>
              </w:rPr>
            </w:pPr>
            <w:r w:rsidRPr="00FA55AD">
              <w:rPr>
                <w:rFonts w:ascii="仿宋_GB2312" w:eastAsia="仿宋_GB2312" w:hAnsi="宋体" w:cs="宋体" w:hint="eastAsia"/>
                <w:b/>
                <w:bCs/>
                <w:color w:val="000000"/>
                <w:kern w:val="0"/>
                <w:sz w:val="24"/>
                <w:szCs w:val="24"/>
              </w:rPr>
              <w:t>二级指标</w:t>
            </w:r>
          </w:p>
        </w:tc>
        <w:tc>
          <w:tcPr>
            <w:tcW w:w="3710" w:type="dxa"/>
            <w:tcBorders>
              <w:top w:val="single" w:sz="8" w:space="0" w:color="auto"/>
              <w:left w:val="nil"/>
              <w:bottom w:val="single" w:sz="8" w:space="0" w:color="auto"/>
              <w:right w:val="single" w:sz="8" w:space="0" w:color="auto"/>
            </w:tcBorders>
            <w:shd w:val="clear" w:color="auto" w:fill="auto"/>
            <w:vAlign w:val="center"/>
            <w:hideMark/>
          </w:tcPr>
          <w:p w14:paraId="222D2930" w14:textId="77777777" w:rsidR="00D223CE" w:rsidRPr="00FA55AD" w:rsidRDefault="00D223CE" w:rsidP="00FA55AD">
            <w:pPr>
              <w:widowControl/>
              <w:jc w:val="center"/>
              <w:rPr>
                <w:rFonts w:ascii="仿宋_GB2312" w:eastAsia="仿宋_GB2312" w:hAnsi="宋体" w:cs="宋体"/>
                <w:b/>
                <w:bCs/>
                <w:color w:val="000000"/>
                <w:kern w:val="0"/>
                <w:sz w:val="24"/>
                <w:szCs w:val="24"/>
              </w:rPr>
            </w:pPr>
            <w:r w:rsidRPr="00FA55AD">
              <w:rPr>
                <w:rFonts w:ascii="仿宋_GB2312" w:eastAsia="仿宋_GB2312" w:hAnsi="宋体" w:cs="宋体" w:hint="eastAsia"/>
                <w:b/>
                <w:bCs/>
                <w:color w:val="000000"/>
                <w:kern w:val="0"/>
                <w:sz w:val="24"/>
                <w:szCs w:val="24"/>
              </w:rPr>
              <w:t>具体评价要求</w:t>
            </w:r>
          </w:p>
        </w:tc>
        <w:tc>
          <w:tcPr>
            <w:tcW w:w="3094" w:type="dxa"/>
            <w:tcBorders>
              <w:top w:val="single" w:sz="8" w:space="0" w:color="auto"/>
              <w:left w:val="nil"/>
              <w:bottom w:val="single" w:sz="8" w:space="0" w:color="auto"/>
              <w:right w:val="single" w:sz="8" w:space="0" w:color="auto"/>
            </w:tcBorders>
            <w:shd w:val="clear" w:color="auto" w:fill="auto"/>
            <w:vAlign w:val="center"/>
            <w:hideMark/>
          </w:tcPr>
          <w:p w14:paraId="3991DDD8" w14:textId="77777777" w:rsidR="00D223CE" w:rsidRPr="00FA55AD" w:rsidRDefault="00D223CE" w:rsidP="00FA55AD">
            <w:pPr>
              <w:widowControl/>
              <w:jc w:val="center"/>
              <w:rPr>
                <w:rFonts w:ascii="仿宋_GB2312" w:eastAsia="仿宋_GB2312" w:hAnsi="宋体" w:cs="宋体"/>
                <w:b/>
                <w:bCs/>
                <w:color w:val="000000"/>
                <w:kern w:val="0"/>
                <w:sz w:val="24"/>
                <w:szCs w:val="24"/>
              </w:rPr>
            </w:pPr>
            <w:r w:rsidRPr="00FA55AD">
              <w:rPr>
                <w:rFonts w:ascii="仿宋_GB2312" w:eastAsia="仿宋_GB2312" w:hAnsi="宋体" w:cs="宋体" w:hint="eastAsia"/>
                <w:b/>
                <w:bCs/>
                <w:color w:val="000000"/>
                <w:kern w:val="0"/>
                <w:sz w:val="24"/>
                <w:szCs w:val="24"/>
              </w:rPr>
              <w:t>符合性说明</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BF88548" w14:textId="77777777" w:rsidR="00D223CE" w:rsidRPr="00FA55AD" w:rsidRDefault="00D223CE" w:rsidP="00FA55AD">
            <w:pPr>
              <w:widowControl/>
              <w:jc w:val="center"/>
              <w:rPr>
                <w:rFonts w:ascii="仿宋_GB2312" w:eastAsia="仿宋_GB2312" w:hAnsi="宋体" w:cs="宋体"/>
                <w:b/>
                <w:bCs/>
                <w:color w:val="000000"/>
                <w:kern w:val="0"/>
                <w:sz w:val="24"/>
                <w:szCs w:val="24"/>
              </w:rPr>
            </w:pPr>
            <w:r w:rsidRPr="00FA55AD">
              <w:rPr>
                <w:rFonts w:ascii="仿宋_GB2312" w:eastAsia="仿宋_GB2312" w:hAnsi="宋体" w:cs="宋体" w:hint="eastAsia"/>
                <w:b/>
                <w:bCs/>
                <w:color w:val="000000"/>
                <w:kern w:val="0"/>
                <w:sz w:val="24"/>
                <w:szCs w:val="24"/>
              </w:rPr>
              <w:t>要求类型</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81DDE84" w14:textId="77777777" w:rsidR="00D223CE" w:rsidRPr="00FA55AD" w:rsidRDefault="00D223CE" w:rsidP="00FA55AD">
            <w:pPr>
              <w:widowControl/>
              <w:jc w:val="center"/>
              <w:rPr>
                <w:rFonts w:ascii="仿宋_GB2312" w:eastAsia="仿宋_GB2312" w:hAnsi="宋体" w:cs="宋体"/>
                <w:b/>
                <w:bCs/>
                <w:color w:val="000000"/>
                <w:kern w:val="0"/>
                <w:sz w:val="24"/>
                <w:szCs w:val="24"/>
              </w:rPr>
            </w:pPr>
            <w:r w:rsidRPr="00FA55AD">
              <w:rPr>
                <w:rFonts w:ascii="仿宋_GB2312" w:eastAsia="仿宋_GB2312" w:hAnsi="宋体" w:cs="宋体" w:hint="eastAsia"/>
                <w:b/>
                <w:bCs/>
                <w:color w:val="000000"/>
                <w:kern w:val="0"/>
                <w:sz w:val="24"/>
                <w:szCs w:val="24"/>
              </w:rPr>
              <w:t>分值</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4DF714E4" w14:textId="77777777" w:rsidR="00D223CE" w:rsidRPr="00FA55AD" w:rsidRDefault="00D223CE" w:rsidP="00FA55AD">
            <w:pPr>
              <w:widowControl/>
              <w:jc w:val="center"/>
              <w:rPr>
                <w:rFonts w:ascii="仿宋_GB2312" w:eastAsia="仿宋_GB2312" w:hAnsi="宋体" w:cs="宋体"/>
                <w:b/>
                <w:bCs/>
                <w:color w:val="000000"/>
                <w:kern w:val="0"/>
                <w:sz w:val="24"/>
                <w:szCs w:val="24"/>
              </w:rPr>
            </w:pPr>
            <w:r w:rsidRPr="00FA55AD">
              <w:rPr>
                <w:rFonts w:ascii="仿宋_GB2312" w:eastAsia="仿宋_GB2312" w:hAnsi="宋体" w:cs="宋体" w:hint="eastAsia"/>
                <w:b/>
                <w:bCs/>
                <w:color w:val="000000"/>
                <w:kern w:val="0"/>
                <w:sz w:val="24"/>
                <w:szCs w:val="24"/>
              </w:rPr>
              <w:t>得分</w:t>
            </w:r>
          </w:p>
        </w:tc>
      </w:tr>
      <w:tr w:rsidR="00D223CE" w:rsidRPr="00FA55AD" w14:paraId="57C324C8" w14:textId="77777777" w:rsidTr="00D223CE">
        <w:trPr>
          <w:trHeight w:val="1155"/>
          <w:jc w:val="center"/>
        </w:trPr>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013F8930" w14:textId="77777777" w:rsidR="00D223CE" w:rsidRPr="00FA55AD" w:rsidRDefault="00D223CE" w:rsidP="00FA55AD">
            <w:pPr>
              <w:widowControl/>
              <w:jc w:val="center"/>
              <w:rPr>
                <w:rFonts w:ascii="Times New Roman" w:eastAsia="宋体" w:hAnsi="Times New Roman" w:cs="Times New Roman"/>
                <w:color w:val="000000"/>
                <w:kern w:val="0"/>
                <w:sz w:val="24"/>
                <w:szCs w:val="24"/>
              </w:rPr>
            </w:pPr>
            <w:r w:rsidRPr="00FA55AD">
              <w:rPr>
                <w:rFonts w:ascii="Times New Roman" w:eastAsia="宋体" w:hAnsi="Times New Roman" w:cs="Times New Roman"/>
                <w:color w:val="000000"/>
                <w:kern w:val="0"/>
                <w:sz w:val="24"/>
                <w:szCs w:val="24"/>
              </w:rPr>
              <w:t>1</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D7EA125"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近</w:t>
            </w:r>
            <w:proofErr w:type="gramStart"/>
            <w:r w:rsidRPr="00FA55AD">
              <w:rPr>
                <w:rFonts w:ascii="仿宋_GB2312" w:eastAsia="仿宋_GB2312" w:hAnsi="宋体" w:cs="宋体" w:hint="eastAsia"/>
                <w:color w:val="000000"/>
                <w:kern w:val="0"/>
                <w:sz w:val="24"/>
                <w:szCs w:val="24"/>
              </w:rPr>
              <w:t>零碳目标</w:t>
            </w:r>
            <w:proofErr w:type="gramEnd"/>
            <w:r w:rsidRPr="00FA55AD">
              <w:rPr>
                <w:rFonts w:ascii="仿宋_GB2312" w:eastAsia="仿宋_GB2312" w:hAnsi="宋体" w:cs="宋体" w:hint="eastAsia"/>
                <w:color w:val="000000"/>
                <w:kern w:val="0"/>
                <w:sz w:val="24"/>
                <w:szCs w:val="24"/>
              </w:rPr>
              <w:t>与路径</w:t>
            </w: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7DF8F6CF"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近</w:t>
            </w:r>
            <w:proofErr w:type="gramStart"/>
            <w:r w:rsidRPr="00FA55AD">
              <w:rPr>
                <w:rFonts w:ascii="仿宋_GB2312" w:eastAsia="仿宋_GB2312" w:hAnsi="宋体" w:cs="宋体" w:hint="eastAsia"/>
                <w:color w:val="000000"/>
                <w:kern w:val="0"/>
                <w:sz w:val="24"/>
                <w:szCs w:val="24"/>
              </w:rPr>
              <w:t>零碳目标</w:t>
            </w:r>
            <w:proofErr w:type="gramEnd"/>
          </w:p>
        </w:tc>
        <w:tc>
          <w:tcPr>
            <w:tcW w:w="3710" w:type="dxa"/>
            <w:tcBorders>
              <w:top w:val="nil"/>
              <w:left w:val="nil"/>
              <w:bottom w:val="single" w:sz="8" w:space="0" w:color="auto"/>
              <w:right w:val="single" w:sz="8" w:space="0" w:color="auto"/>
            </w:tcBorders>
            <w:shd w:val="clear" w:color="auto" w:fill="auto"/>
            <w:vAlign w:val="center"/>
            <w:hideMark/>
          </w:tcPr>
          <w:p w14:paraId="53215DDB" w14:textId="546F2D69"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应制定</w:t>
            </w:r>
            <w:proofErr w:type="gramStart"/>
            <w:r w:rsidRPr="00FA55AD">
              <w:rPr>
                <w:rFonts w:ascii="仿宋_GB2312" w:eastAsia="仿宋_GB2312" w:hAnsi="宋体" w:cs="宋体" w:hint="eastAsia"/>
                <w:color w:val="000000"/>
                <w:kern w:val="0"/>
                <w:sz w:val="24"/>
                <w:szCs w:val="24"/>
              </w:rPr>
              <w:t>近零碳路径</w:t>
            </w:r>
            <w:proofErr w:type="gramEnd"/>
            <w:r w:rsidRPr="00FA55AD">
              <w:rPr>
                <w:rFonts w:ascii="仿宋_GB2312" w:eastAsia="仿宋_GB2312" w:hAnsi="宋体" w:cs="宋体" w:hint="eastAsia"/>
                <w:color w:val="000000"/>
                <w:kern w:val="0"/>
                <w:sz w:val="24"/>
                <w:szCs w:val="24"/>
              </w:rPr>
              <w:t>方案，包括总体目标、各年度目标及指标，</w:t>
            </w:r>
            <w:r w:rsidRPr="0005516A">
              <w:rPr>
                <w:rFonts w:ascii="仿宋_GB2312" w:eastAsia="仿宋_GB2312" w:hAnsi="宋体" w:cs="宋体" w:hint="eastAsia"/>
                <w:kern w:val="0"/>
                <w:sz w:val="24"/>
                <w:szCs w:val="24"/>
              </w:rPr>
              <w:t>以及总体目标实现后的持续“近零碳”计划，指标应明确且可量化。</w:t>
            </w:r>
          </w:p>
        </w:tc>
        <w:tc>
          <w:tcPr>
            <w:tcW w:w="3094" w:type="dxa"/>
            <w:tcBorders>
              <w:top w:val="nil"/>
              <w:left w:val="nil"/>
              <w:bottom w:val="single" w:sz="8" w:space="0" w:color="auto"/>
              <w:right w:val="single" w:sz="8" w:space="0" w:color="auto"/>
            </w:tcBorders>
            <w:shd w:val="clear" w:color="auto" w:fill="auto"/>
            <w:vAlign w:val="center"/>
            <w:hideMark/>
          </w:tcPr>
          <w:p w14:paraId="421A81BC"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近零碳路径方案</w:t>
            </w:r>
          </w:p>
        </w:tc>
        <w:tc>
          <w:tcPr>
            <w:tcW w:w="1276" w:type="dxa"/>
            <w:tcBorders>
              <w:top w:val="nil"/>
              <w:left w:val="nil"/>
              <w:bottom w:val="single" w:sz="8" w:space="0" w:color="auto"/>
              <w:right w:val="single" w:sz="8" w:space="0" w:color="auto"/>
            </w:tcBorders>
            <w:shd w:val="clear" w:color="auto" w:fill="auto"/>
            <w:vAlign w:val="center"/>
            <w:hideMark/>
          </w:tcPr>
          <w:p w14:paraId="0DEFE7B6"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4798DF7F" w14:textId="29546812"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w:t>
            </w:r>
          </w:p>
        </w:tc>
        <w:tc>
          <w:tcPr>
            <w:tcW w:w="993" w:type="dxa"/>
            <w:tcBorders>
              <w:top w:val="nil"/>
              <w:left w:val="nil"/>
              <w:bottom w:val="single" w:sz="8" w:space="0" w:color="auto"/>
              <w:right w:val="single" w:sz="8" w:space="0" w:color="auto"/>
            </w:tcBorders>
            <w:shd w:val="clear" w:color="auto" w:fill="auto"/>
            <w:vAlign w:val="center"/>
          </w:tcPr>
          <w:p w14:paraId="28581FA7" w14:textId="1C40C439"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5B1F67A" w14:textId="77777777" w:rsidTr="00D223CE">
        <w:trPr>
          <w:trHeight w:val="615"/>
          <w:jc w:val="center"/>
        </w:trPr>
        <w:tc>
          <w:tcPr>
            <w:tcW w:w="755" w:type="dxa"/>
            <w:vMerge/>
            <w:tcBorders>
              <w:top w:val="nil"/>
              <w:left w:val="single" w:sz="8" w:space="0" w:color="auto"/>
              <w:bottom w:val="single" w:sz="8" w:space="0" w:color="000000"/>
              <w:right w:val="single" w:sz="8" w:space="0" w:color="auto"/>
            </w:tcBorders>
            <w:vAlign w:val="center"/>
            <w:hideMark/>
          </w:tcPr>
          <w:p w14:paraId="7466E1B2"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29ED7016"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14F1D097"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1BDBE71B"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承诺了在</w:t>
            </w:r>
            <w:r w:rsidRPr="00FA55AD">
              <w:rPr>
                <w:rFonts w:ascii="Times New Roman" w:eastAsia="仿宋_GB2312" w:hAnsi="Times New Roman" w:cs="Times New Roman"/>
                <w:color w:val="000000"/>
                <w:kern w:val="0"/>
                <w:sz w:val="24"/>
                <w:szCs w:val="24"/>
              </w:rPr>
              <w:t>10</w:t>
            </w:r>
            <w:r w:rsidRPr="00FA55AD">
              <w:rPr>
                <w:rFonts w:ascii="仿宋_GB2312" w:eastAsia="仿宋_GB2312" w:hAnsi="宋体" w:cs="宋体" w:hint="eastAsia"/>
                <w:color w:val="000000"/>
                <w:kern w:val="0"/>
                <w:sz w:val="24"/>
                <w:szCs w:val="24"/>
              </w:rPr>
              <w:t>年内（含）实现近零碳排放，并设定各年度降碳目标。</w:t>
            </w:r>
          </w:p>
        </w:tc>
        <w:tc>
          <w:tcPr>
            <w:tcW w:w="3094" w:type="dxa"/>
            <w:tcBorders>
              <w:top w:val="nil"/>
              <w:left w:val="nil"/>
              <w:bottom w:val="single" w:sz="8" w:space="0" w:color="auto"/>
              <w:right w:val="single" w:sz="8" w:space="0" w:color="auto"/>
            </w:tcBorders>
            <w:shd w:val="clear" w:color="auto" w:fill="auto"/>
            <w:vAlign w:val="center"/>
            <w:hideMark/>
          </w:tcPr>
          <w:p w14:paraId="5E3DBDC4"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近零碳路径方案及年度目标计划</w:t>
            </w:r>
          </w:p>
        </w:tc>
        <w:tc>
          <w:tcPr>
            <w:tcW w:w="1276" w:type="dxa"/>
            <w:tcBorders>
              <w:top w:val="nil"/>
              <w:left w:val="nil"/>
              <w:bottom w:val="single" w:sz="8" w:space="0" w:color="auto"/>
              <w:right w:val="single" w:sz="8" w:space="0" w:color="auto"/>
            </w:tcBorders>
            <w:shd w:val="clear" w:color="auto" w:fill="auto"/>
            <w:vAlign w:val="center"/>
            <w:hideMark/>
          </w:tcPr>
          <w:p w14:paraId="01A5E292"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53F1B0C3" w14:textId="17F91D0C"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0.5</w:t>
            </w:r>
          </w:p>
        </w:tc>
        <w:tc>
          <w:tcPr>
            <w:tcW w:w="993" w:type="dxa"/>
            <w:tcBorders>
              <w:top w:val="nil"/>
              <w:left w:val="nil"/>
              <w:bottom w:val="single" w:sz="8" w:space="0" w:color="auto"/>
              <w:right w:val="single" w:sz="8" w:space="0" w:color="auto"/>
            </w:tcBorders>
            <w:shd w:val="clear" w:color="auto" w:fill="auto"/>
            <w:vAlign w:val="center"/>
          </w:tcPr>
          <w:p w14:paraId="612A7AB2" w14:textId="7BB491B9"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0108AC54" w14:textId="77777777" w:rsidTr="00D223CE">
        <w:trPr>
          <w:trHeight w:val="645"/>
          <w:jc w:val="center"/>
        </w:trPr>
        <w:tc>
          <w:tcPr>
            <w:tcW w:w="755" w:type="dxa"/>
            <w:vMerge/>
            <w:tcBorders>
              <w:top w:val="nil"/>
              <w:left w:val="single" w:sz="8" w:space="0" w:color="auto"/>
              <w:bottom w:val="single" w:sz="8" w:space="0" w:color="000000"/>
              <w:right w:val="single" w:sz="8" w:space="0" w:color="auto"/>
            </w:tcBorders>
            <w:vAlign w:val="center"/>
            <w:hideMark/>
          </w:tcPr>
          <w:p w14:paraId="07496ACF"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26933B6D"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795B8F39"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48927A9D"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承诺了在</w:t>
            </w:r>
            <w:r w:rsidRPr="00FA55AD">
              <w:rPr>
                <w:rFonts w:ascii="Times New Roman" w:eastAsia="仿宋_GB2312" w:hAnsi="Times New Roman" w:cs="Times New Roman"/>
                <w:color w:val="000000"/>
                <w:kern w:val="0"/>
                <w:sz w:val="24"/>
                <w:szCs w:val="24"/>
              </w:rPr>
              <w:t>5</w:t>
            </w:r>
            <w:r w:rsidRPr="00FA55AD">
              <w:rPr>
                <w:rFonts w:ascii="仿宋_GB2312" w:eastAsia="仿宋_GB2312" w:hAnsi="宋体" w:cs="宋体" w:hint="eastAsia"/>
                <w:color w:val="000000"/>
                <w:kern w:val="0"/>
                <w:sz w:val="24"/>
                <w:szCs w:val="24"/>
              </w:rPr>
              <w:t>年内（含）实现近零碳排放为满分，</w:t>
            </w:r>
            <w:r w:rsidRPr="00FA55AD">
              <w:rPr>
                <w:rFonts w:ascii="Times New Roman" w:eastAsia="仿宋_GB2312" w:hAnsi="Times New Roman" w:cs="Times New Roman"/>
                <w:color w:val="000000"/>
                <w:kern w:val="0"/>
                <w:sz w:val="24"/>
                <w:szCs w:val="24"/>
              </w:rPr>
              <w:t>6-10</w:t>
            </w:r>
            <w:r w:rsidRPr="00FA55AD">
              <w:rPr>
                <w:rFonts w:ascii="仿宋_GB2312" w:eastAsia="仿宋_GB2312" w:hAnsi="宋体" w:cs="宋体" w:hint="eastAsia"/>
                <w:color w:val="000000"/>
                <w:kern w:val="0"/>
                <w:sz w:val="24"/>
                <w:szCs w:val="24"/>
              </w:rPr>
              <w:t>年内（含）实现按比例得分。</w:t>
            </w:r>
          </w:p>
        </w:tc>
        <w:tc>
          <w:tcPr>
            <w:tcW w:w="3094" w:type="dxa"/>
            <w:tcBorders>
              <w:top w:val="nil"/>
              <w:left w:val="nil"/>
              <w:bottom w:val="single" w:sz="8" w:space="0" w:color="auto"/>
              <w:right w:val="single" w:sz="8" w:space="0" w:color="auto"/>
            </w:tcBorders>
            <w:shd w:val="clear" w:color="auto" w:fill="auto"/>
            <w:vAlign w:val="center"/>
            <w:hideMark/>
          </w:tcPr>
          <w:p w14:paraId="3676AB15"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近零碳路径方案及年度目标计划</w:t>
            </w:r>
          </w:p>
        </w:tc>
        <w:tc>
          <w:tcPr>
            <w:tcW w:w="1276" w:type="dxa"/>
            <w:tcBorders>
              <w:top w:val="nil"/>
              <w:left w:val="nil"/>
              <w:bottom w:val="single" w:sz="8" w:space="0" w:color="auto"/>
              <w:right w:val="single" w:sz="8" w:space="0" w:color="auto"/>
            </w:tcBorders>
            <w:shd w:val="clear" w:color="auto" w:fill="auto"/>
            <w:vAlign w:val="center"/>
            <w:hideMark/>
          </w:tcPr>
          <w:p w14:paraId="018E1A80"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439B5A1F" w14:textId="7665AA3F"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3</w:t>
            </w:r>
          </w:p>
        </w:tc>
        <w:tc>
          <w:tcPr>
            <w:tcW w:w="993" w:type="dxa"/>
            <w:tcBorders>
              <w:top w:val="nil"/>
              <w:left w:val="nil"/>
              <w:bottom w:val="single" w:sz="8" w:space="0" w:color="auto"/>
              <w:right w:val="single" w:sz="8" w:space="0" w:color="auto"/>
            </w:tcBorders>
            <w:shd w:val="clear" w:color="auto" w:fill="auto"/>
            <w:vAlign w:val="center"/>
          </w:tcPr>
          <w:p w14:paraId="73DD04A9" w14:textId="5947704C"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43C2FB11" w14:textId="77777777" w:rsidTr="00D223CE">
        <w:trPr>
          <w:trHeight w:val="330"/>
          <w:jc w:val="center"/>
        </w:trPr>
        <w:tc>
          <w:tcPr>
            <w:tcW w:w="755" w:type="dxa"/>
            <w:vMerge/>
            <w:tcBorders>
              <w:top w:val="nil"/>
              <w:left w:val="single" w:sz="8" w:space="0" w:color="auto"/>
              <w:bottom w:val="single" w:sz="8" w:space="0" w:color="000000"/>
              <w:right w:val="single" w:sz="8" w:space="0" w:color="auto"/>
            </w:tcBorders>
            <w:vAlign w:val="center"/>
            <w:hideMark/>
          </w:tcPr>
          <w:p w14:paraId="44C7B967"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3D2088AC"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24281523"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近零碳路径方案</w:t>
            </w:r>
          </w:p>
        </w:tc>
        <w:tc>
          <w:tcPr>
            <w:tcW w:w="3710" w:type="dxa"/>
            <w:tcBorders>
              <w:top w:val="nil"/>
              <w:left w:val="nil"/>
              <w:bottom w:val="single" w:sz="8" w:space="0" w:color="auto"/>
              <w:right w:val="single" w:sz="8" w:space="0" w:color="auto"/>
            </w:tcBorders>
            <w:shd w:val="clear" w:color="auto" w:fill="auto"/>
            <w:vAlign w:val="center"/>
            <w:hideMark/>
          </w:tcPr>
          <w:p w14:paraId="30BFB3B6"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方案中采取减碳技术并评估其降碳量。</w:t>
            </w:r>
          </w:p>
        </w:tc>
        <w:tc>
          <w:tcPr>
            <w:tcW w:w="3094" w:type="dxa"/>
            <w:tcBorders>
              <w:top w:val="nil"/>
              <w:left w:val="nil"/>
              <w:bottom w:val="single" w:sz="8" w:space="0" w:color="auto"/>
              <w:right w:val="single" w:sz="8" w:space="0" w:color="auto"/>
            </w:tcBorders>
            <w:shd w:val="clear" w:color="auto" w:fill="auto"/>
            <w:vAlign w:val="center"/>
            <w:hideMark/>
          </w:tcPr>
          <w:p w14:paraId="455E1858"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采取附件</w:t>
            </w:r>
            <w:r w:rsidRPr="00FA55AD">
              <w:rPr>
                <w:rFonts w:ascii="Times New Roman" w:eastAsia="仿宋_GB2312" w:hAnsi="Times New Roman" w:cs="Times New Roman"/>
                <w:color w:val="000000"/>
                <w:kern w:val="0"/>
                <w:sz w:val="24"/>
                <w:szCs w:val="24"/>
              </w:rPr>
              <w:t>1-3</w:t>
            </w:r>
            <w:r w:rsidRPr="00FA55AD">
              <w:rPr>
                <w:rFonts w:ascii="仿宋_GB2312" w:eastAsia="仿宋_GB2312" w:hAnsi="宋体" w:cs="宋体" w:hint="eastAsia"/>
                <w:color w:val="000000"/>
                <w:kern w:val="0"/>
                <w:sz w:val="24"/>
                <w:szCs w:val="24"/>
              </w:rPr>
              <w:t>中减碳技术</w:t>
            </w:r>
          </w:p>
        </w:tc>
        <w:tc>
          <w:tcPr>
            <w:tcW w:w="1276" w:type="dxa"/>
            <w:tcBorders>
              <w:top w:val="nil"/>
              <w:left w:val="nil"/>
              <w:bottom w:val="single" w:sz="8" w:space="0" w:color="auto"/>
              <w:right w:val="single" w:sz="8" w:space="0" w:color="auto"/>
            </w:tcBorders>
            <w:shd w:val="clear" w:color="auto" w:fill="auto"/>
            <w:vAlign w:val="center"/>
            <w:hideMark/>
          </w:tcPr>
          <w:p w14:paraId="45D8CFE5"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29AC5B8F" w14:textId="2171699B"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687AA2C3" w14:textId="24AC0AD3"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7E124961" w14:textId="77777777" w:rsidTr="00D223CE">
        <w:trPr>
          <w:trHeight w:val="330"/>
          <w:jc w:val="center"/>
        </w:trPr>
        <w:tc>
          <w:tcPr>
            <w:tcW w:w="755" w:type="dxa"/>
            <w:vMerge/>
            <w:tcBorders>
              <w:top w:val="nil"/>
              <w:left w:val="single" w:sz="8" w:space="0" w:color="auto"/>
              <w:bottom w:val="single" w:sz="8" w:space="0" w:color="000000"/>
              <w:right w:val="single" w:sz="8" w:space="0" w:color="auto"/>
            </w:tcBorders>
            <w:vAlign w:val="center"/>
            <w:hideMark/>
          </w:tcPr>
          <w:p w14:paraId="2A26880E"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233E4280"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2689F1EE"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1513119A"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方案中采取零碳技术并评估其降碳量。</w:t>
            </w:r>
          </w:p>
        </w:tc>
        <w:tc>
          <w:tcPr>
            <w:tcW w:w="3094" w:type="dxa"/>
            <w:tcBorders>
              <w:top w:val="nil"/>
              <w:left w:val="nil"/>
              <w:bottom w:val="single" w:sz="8" w:space="0" w:color="auto"/>
              <w:right w:val="single" w:sz="8" w:space="0" w:color="auto"/>
            </w:tcBorders>
            <w:shd w:val="clear" w:color="auto" w:fill="auto"/>
            <w:vAlign w:val="center"/>
            <w:hideMark/>
          </w:tcPr>
          <w:p w14:paraId="17970821"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采取附件</w:t>
            </w:r>
            <w:r w:rsidRPr="00FA55AD">
              <w:rPr>
                <w:rFonts w:ascii="Times New Roman" w:eastAsia="仿宋_GB2312" w:hAnsi="Times New Roman" w:cs="Times New Roman"/>
                <w:color w:val="000000"/>
                <w:kern w:val="0"/>
                <w:sz w:val="24"/>
                <w:szCs w:val="24"/>
              </w:rPr>
              <w:t>1-3</w:t>
            </w:r>
            <w:r w:rsidRPr="00FA55AD">
              <w:rPr>
                <w:rFonts w:ascii="仿宋_GB2312" w:eastAsia="仿宋_GB2312" w:hAnsi="宋体" w:cs="宋体" w:hint="eastAsia"/>
                <w:color w:val="000000"/>
                <w:kern w:val="0"/>
                <w:sz w:val="24"/>
                <w:szCs w:val="24"/>
              </w:rPr>
              <w:t>中零碳技术</w:t>
            </w:r>
          </w:p>
        </w:tc>
        <w:tc>
          <w:tcPr>
            <w:tcW w:w="1276" w:type="dxa"/>
            <w:tcBorders>
              <w:top w:val="nil"/>
              <w:left w:val="nil"/>
              <w:bottom w:val="single" w:sz="8" w:space="0" w:color="auto"/>
              <w:right w:val="single" w:sz="8" w:space="0" w:color="auto"/>
            </w:tcBorders>
            <w:shd w:val="clear" w:color="auto" w:fill="auto"/>
            <w:vAlign w:val="center"/>
            <w:hideMark/>
          </w:tcPr>
          <w:p w14:paraId="181FA2E5"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10B8FAEB" w14:textId="2499A548"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51A690EA" w14:textId="7727F3C0"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28072C3D" w14:textId="77777777" w:rsidTr="00D223CE">
        <w:trPr>
          <w:trHeight w:val="330"/>
          <w:jc w:val="center"/>
        </w:trPr>
        <w:tc>
          <w:tcPr>
            <w:tcW w:w="755" w:type="dxa"/>
            <w:vMerge/>
            <w:tcBorders>
              <w:top w:val="nil"/>
              <w:left w:val="single" w:sz="8" w:space="0" w:color="auto"/>
              <w:bottom w:val="single" w:sz="8" w:space="0" w:color="000000"/>
              <w:right w:val="single" w:sz="8" w:space="0" w:color="auto"/>
            </w:tcBorders>
            <w:vAlign w:val="center"/>
            <w:hideMark/>
          </w:tcPr>
          <w:p w14:paraId="1E960F6B"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7DDA350A"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3731B12D"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0866DE72"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方案中采取负碳技术并评估其降碳量。</w:t>
            </w:r>
          </w:p>
        </w:tc>
        <w:tc>
          <w:tcPr>
            <w:tcW w:w="3094" w:type="dxa"/>
            <w:tcBorders>
              <w:top w:val="nil"/>
              <w:left w:val="nil"/>
              <w:bottom w:val="single" w:sz="8" w:space="0" w:color="auto"/>
              <w:right w:val="single" w:sz="8" w:space="0" w:color="auto"/>
            </w:tcBorders>
            <w:shd w:val="clear" w:color="auto" w:fill="auto"/>
            <w:vAlign w:val="center"/>
            <w:hideMark/>
          </w:tcPr>
          <w:p w14:paraId="6D707FBF"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采取附件</w:t>
            </w:r>
            <w:r w:rsidRPr="00FA55AD">
              <w:rPr>
                <w:rFonts w:ascii="Times New Roman" w:eastAsia="仿宋_GB2312" w:hAnsi="Times New Roman" w:cs="Times New Roman"/>
                <w:color w:val="000000"/>
                <w:kern w:val="0"/>
                <w:sz w:val="24"/>
                <w:szCs w:val="24"/>
              </w:rPr>
              <w:t>1-3</w:t>
            </w:r>
            <w:r w:rsidRPr="00FA55AD">
              <w:rPr>
                <w:rFonts w:ascii="仿宋_GB2312" w:eastAsia="仿宋_GB2312" w:hAnsi="宋体" w:cs="宋体" w:hint="eastAsia"/>
                <w:color w:val="000000"/>
                <w:kern w:val="0"/>
                <w:sz w:val="24"/>
                <w:szCs w:val="24"/>
              </w:rPr>
              <w:t>中负碳技术</w:t>
            </w:r>
          </w:p>
        </w:tc>
        <w:tc>
          <w:tcPr>
            <w:tcW w:w="1276" w:type="dxa"/>
            <w:tcBorders>
              <w:top w:val="nil"/>
              <w:left w:val="nil"/>
              <w:bottom w:val="single" w:sz="8" w:space="0" w:color="auto"/>
              <w:right w:val="single" w:sz="8" w:space="0" w:color="auto"/>
            </w:tcBorders>
            <w:shd w:val="clear" w:color="auto" w:fill="auto"/>
            <w:vAlign w:val="center"/>
            <w:hideMark/>
          </w:tcPr>
          <w:p w14:paraId="0FE1B568"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60F9035D" w14:textId="39440545"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2.5</w:t>
            </w:r>
          </w:p>
        </w:tc>
        <w:tc>
          <w:tcPr>
            <w:tcW w:w="993" w:type="dxa"/>
            <w:tcBorders>
              <w:top w:val="nil"/>
              <w:left w:val="nil"/>
              <w:bottom w:val="single" w:sz="8" w:space="0" w:color="auto"/>
              <w:right w:val="single" w:sz="8" w:space="0" w:color="auto"/>
            </w:tcBorders>
            <w:shd w:val="clear" w:color="auto" w:fill="auto"/>
            <w:vAlign w:val="center"/>
          </w:tcPr>
          <w:p w14:paraId="25E046C1" w14:textId="52BF084E"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1D1F665C" w14:textId="77777777" w:rsidTr="00D223CE">
        <w:trPr>
          <w:trHeight w:val="1155"/>
          <w:jc w:val="center"/>
        </w:trPr>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3638D6A2" w14:textId="77777777" w:rsidR="00D223CE" w:rsidRPr="00FA55AD" w:rsidRDefault="00D223CE" w:rsidP="00FA55AD">
            <w:pPr>
              <w:widowControl/>
              <w:jc w:val="center"/>
              <w:rPr>
                <w:rFonts w:ascii="Times New Roman" w:eastAsia="宋体" w:hAnsi="Times New Roman" w:cs="Times New Roman"/>
                <w:color w:val="000000"/>
                <w:kern w:val="0"/>
                <w:sz w:val="24"/>
                <w:szCs w:val="24"/>
              </w:rPr>
            </w:pPr>
            <w:r w:rsidRPr="00FA55AD">
              <w:rPr>
                <w:rFonts w:ascii="Times New Roman" w:eastAsia="宋体" w:hAnsi="Times New Roman" w:cs="Times New Roman"/>
                <w:color w:val="000000"/>
                <w:kern w:val="0"/>
                <w:sz w:val="24"/>
                <w:szCs w:val="24"/>
              </w:rPr>
              <w:lastRenderedPageBreak/>
              <w:t>2</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D8EE0B7"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温室气体核算</w:t>
            </w: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2D4F9A7B"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组织保障</w:t>
            </w:r>
          </w:p>
        </w:tc>
        <w:tc>
          <w:tcPr>
            <w:tcW w:w="3710" w:type="dxa"/>
            <w:tcBorders>
              <w:top w:val="nil"/>
              <w:left w:val="nil"/>
              <w:bottom w:val="single" w:sz="8" w:space="0" w:color="auto"/>
              <w:right w:val="single" w:sz="8" w:space="0" w:color="auto"/>
            </w:tcBorders>
            <w:shd w:val="clear" w:color="auto" w:fill="auto"/>
            <w:vAlign w:val="center"/>
            <w:hideMark/>
          </w:tcPr>
          <w:p w14:paraId="61E63DE5"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任命“近零碳”工厂最高管理者，设有“近零碳”工厂管理机构，负责有关“近零碳”工厂的制度建设、实施、考核及奖励工作，建立目标责任制。</w:t>
            </w:r>
          </w:p>
        </w:tc>
        <w:tc>
          <w:tcPr>
            <w:tcW w:w="3094" w:type="dxa"/>
            <w:tcBorders>
              <w:top w:val="nil"/>
              <w:left w:val="nil"/>
              <w:bottom w:val="single" w:sz="8" w:space="0" w:color="auto"/>
              <w:right w:val="single" w:sz="8" w:space="0" w:color="auto"/>
            </w:tcBorders>
            <w:shd w:val="clear" w:color="auto" w:fill="auto"/>
            <w:vAlign w:val="center"/>
            <w:hideMark/>
          </w:tcPr>
          <w:p w14:paraId="58E15288"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企业提供管理团队组织架构图、管理办法、职责分工说明等规章制度文件。</w:t>
            </w:r>
          </w:p>
        </w:tc>
        <w:tc>
          <w:tcPr>
            <w:tcW w:w="1276" w:type="dxa"/>
            <w:tcBorders>
              <w:top w:val="nil"/>
              <w:left w:val="nil"/>
              <w:bottom w:val="single" w:sz="8" w:space="0" w:color="auto"/>
              <w:right w:val="single" w:sz="8" w:space="0" w:color="auto"/>
            </w:tcBorders>
            <w:shd w:val="clear" w:color="auto" w:fill="auto"/>
            <w:vAlign w:val="center"/>
            <w:hideMark/>
          </w:tcPr>
          <w:p w14:paraId="57280B2A"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36412958" w14:textId="4B39E572"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19884DDA" w14:textId="05AE8669"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0EE6E61B" w14:textId="77777777" w:rsidTr="00D223CE">
        <w:trPr>
          <w:trHeight w:val="1155"/>
          <w:jc w:val="center"/>
        </w:trPr>
        <w:tc>
          <w:tcPr>
            <w:tcW w:w="755" w:type="dxa"/>
            <w:vMerge/>
            <w:tcBorders>
              <w:top w:val="nil"/>
              <w:left w:val="single" w:sz="8" w:space="0" w:color="auto"/>
              <w:bottom w:val="single" w:sz="8" w:space="0" w:color="000000"/>
              <w:right w:val="single" w:sz="8" w:space="0" w:color="auto"/>
            </w:tcBorders>
            <w:vAlign w:val="center"/>
            <w:hideMark/>
          </w:tcPr>
          <w:p w14:paraId="58A699CF"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0A67717F"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3D79B9B4"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01D5FA72"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工厂应传播“近零碳”的概念和知识，定期为员工提供温室气体减排相关知识的教育、培训，并对教育和培训的结果进行考评。</w:t>
            </w:r>
          </w:p>
        </w:tc>
        <w:tc>
          <w:tcPr>
            <w:tcW w:w="3094" w:type="dxa"/>
            <w:tcBorders>
              <w:top w:val="nil"/>
              <w:left w:val="nil"/>
              <w:bottom w:val="single" w:sz="8" w:space="0" w:color="auto"/>
              <w:right w:val="single" w:sz="8" w:space="0" w:color="auto"/>
            </w:tcBorders>
            <w:shd w:val="clear" w:color="auto" w:fill="auto"/>
            <w:vAlign w:val="center"/>
            <w:hideMark/>
          </w:tcPr>
          <w:p w14:paraId="08F5A8E8"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企业提交上年度培训清单、签到记录、考核记录等；本年度培训计划、方案等；内网宣传截图等。</w:t>
            </w:r>
          </w:p>
        </w:tc>
        <w:tc>
          <w:tcPr>
            <w:tcW w:w="1276" w:type="dxa"/>
            <w:tcBorders>
              <w:top w:val="nil"/>
              <w:left w:val="nil"/>
              <w:bottom w:val="single" w:sz="8" w:space="0" w:color="auto"/>
              <w:right w:val="single" w:sz="8" w:space="0" w:color="auto"/>
            </w:tcBorders>
            <w:shd w:val="clear" w:color="auto" w:fill="auto"/>
            <w:vAlign w:val="center"/>
            <w:hideMark/>
          </w:tcPr>
          <w:p w14:paraId="535D7651"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4390EE70" w14:textId="11F8C39A"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78CDEC15" w14:textId="1367171B"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599EB8D" w14:textId="77777777" w:rsidTr="00D223CE">
        <w:trPr>
          <w:trHeight w:val="585"/>
          <w:jc w:val="center"/>
        </w:trPr>
        <w:tc>
          <w:tcPr>
            <w:tcW w:w="755" w:type="dxa"/>
            <w:vMerge/>
            <w:tcBorders>
              <w:top w:val="nil"/>
              <w:left w:val="single" w:sz="8" w:space="0" w:color="auto"/>
              <w:bottom w:val="single" w:sz="8" w:space="0" w:color="000000"/>
              <w:right w:val="single" w:sz="8" w:space="0" w:color="auto"/>
            </w:tcBorders>
            <w:vAlign w:val="center"/>
            <w:hideMark/>
          </w:tcPr>
          <w:p w14:paraId="4B1652AE"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326EB1E2"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14:paraId="5BAAE851"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建立清单</w:t>
            </w:r>
          </w:p>
        </w:tc>
        <w:tc>
          <w:tcPr>
            <w:tcW w:w="3710" w:type="dxa"/>
            <w:tcBorders>
              <w:top w:val="nil"/>
              <w:left w:val="nil"/>
              <w:bottom w:val="single" w:sz="8" w:space="0" w:color="auto"/>
              <w:right w:val="single" w:sz="8" w:space="0" w:color="auto"/>
            </w:tcBorders>
            <w:shd w:val="clear" w:color="auto" w:fill="auto"/>
            <w:vAlign w:val="center"/>
            <w:hideMark/>
          </w:tcPr>
          <w:p w14:paraId="469F54A0"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建立温室气体排放清单，识别组织的温室气体排放种类及来源。</w:t>
            </w:r>
          </w:p>
        </w:tc>
        <w:tc>
          <w:tcPr>
            <w:tcW w:w="3094" w:type="dxa"/>
            <w:tcBorders>
              <w:top w:val="nil"/>
              <w:left w:val="nil"/>
              <w:bottom w:val="single" w:sz="8" w:space="0" w:color="auto"/>
              <w:right w:val="single" w:sz="8" w:space="0" w:color="auto"/>
            </w:tcBorders>
            <w:shd w:val="clear" w:color="auto" w:fill="auto"/>
            <w:vAlign w:val="center"/>
            <w:hideMark/>
          </w:tcPr>
          <w:p w14:paraId="697E58DC"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提交温室气体排放清单</w:t>
            </w:r>
          </w:p>
        </w:tc>
        <w:tc>
          <w:tcPr>
            <w:tcW w:w="1276" w:type="dxa"/>
            <w:tcBorders>
              <w:top w:val="nil"/>
              <w:left w:val="nil"/>
              <w:bottom w:val="single" w:sz="8" w:space="0" w:color="auto"/>
              <w:right w:val="single" w:sz="8" w:space="0" w:color="auto"/>
            </w:tcBorders>
            <w:shd w:val="clear" w:color="auto" w:fill="auto"/>
            <w:vAlign w:val="center"/>
            <w:hideMark/>
          </w:tcPr>
          <w:p w14:paraId="2F23EEDA"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108EEF80" w14:textId="0B190271"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2.25</w:t>
            </w:r>
          </w:p>
        </w:tc>
        <w:tc>
          <w:tcPr>
            <w:tcW w:w="993" w:type="dxa"/>
            <w:tcBorders>
              <w:top w:val="nil"/>
              <w:left w:val="nil"/>
              <w:bottom w:val="single" w:sz="8" w:space="0" w:color="auto"/>
              <w:right w:val="single" w:sz="8" w:space="0" w:color="auto"/>
            </w:tcBorders>
            <w:shd w:val="clear" w:color="auto" w:fill="auto"/>
            <w:vAlign w:val="center"/>
          </w:tcPr>
          <w:p w14:paraId="07C898C8" w14:textId="74EE19AF"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4A3BD4AC" w14:textId="77777777" w:rsidTr="00D223CE">
        <w:trPr>
          <w:trHeight w:val="2010"/>
          <w:jc w:val="center"/>
        </w:trPr>
        <w:tc>
          <w:tcPr>
            <w:tcW w:w="755" w:type="dxa"/>
            <w:vMerge/>
            <w:tcBorders>
              <w:top w:val="nil"/>
              <w:left w:val="single" w:sz="8" w:space="0" w:color="auto"/>
              <w:bottom w:val="single" w:sz="8" w:space="0" w:color="000000"/>
              <w:right w:val="single" w:sz="8" w:space="0" w:color="auto"/>
            </w:tcBorders>
            <w:vAlign w:val="center"/>
            <w:hideMark/>
          </w:tcPr>
          <w:p w14:paraId="6CEE5138"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0DAEB8C0"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02F24458"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开展核算</w:t>
            </w:r>
          </w:p>
        </w:tc>
        <w:tc>
          <w:tcPr>
            <w:tcW w:w="3710" w:type="dxa"/>
            <w:tcBorders>
              <w:top w:val="nil"/>
              <w:left w:val="nil"/>
              <w:bottom w:val="single" w:sz="8" w:space="0" w:color="auto"/>
              <w:right w:val="single" w:sz="8" w:space="0" w:color="auto"/>
            </w:tcBorders>
            <w:shd w:val="clear" w:color="auto" w:fill="auto"/>
            <w:vAlign w:val="center"/>
            <w:hideMark/>
          </w:tcPr>
          <w:p w14:paraId="233485FD"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应采用</w:t>
            </w:r>
            <w:r w:rsidRPr="00FA55AD">
              <w:rPr>
                <w:rFonts w:ascii="Times New Roman" w:eastAsia="仿宋_GB2312" w:hAnsi="Times New Roman" w:cs="Times New Roman"/>
                <w:color w:val="000000"/>
                <w:kern w:val="0"/>
                <w:sz w:val="24"/>
                <w:szCs w:val="24"/>
              </w:rPr>
              <w:t>ISO 14064-1</w:t>
            </w:r>
            <w:r w:rsidRPr="00FA55AD">
              <w:rPr>
                <w:rFonts w:ascii="仿宋_GB2312" w:eastAsia="仿宋_GB2312" w:hAnsi="宋体" w:cs="宋体" w:hint="eastAsia"/>
                <w:color w:val="000000"/>
                <w:kern w:val="0"/>
                <w:sz w:val="24"/>
                <w:szCs w:val="24"/>
              </w:rPr>
              <w:t>或</w:t>
            </w:r>
            <w:r w:rsidRPr="00FA55AD">
              <w:rPr>
                <w:rFonts w:ascii="Times New Roman" w:eastAsia="仿宋_GB2312" w:hAnsi="Times New Roman" w:cs="Times New Roman"/>
                <w:color w:val="000000"/>
                <w:kern w:val="0"/>
                <w:sz w:val="24"/>
                <w:szCs w:val="24"/>
              </w:rPr>
              <w:t>GB/T 32150</w:t>
            </w:r>
            <w:r w:rsidRPr="00FA55AD">
              <w:rPr>
                <w:rFonts w:ascii="仿宋_GB2312" w:eastAsia="仿宋_GB2312" w:hAnsi="宋体" w:cs="宋体" w:hint="eastAsia"/>
                <w:color w:val="000000"/>
                <w:kern w:val="0"/>
                <w:sz w:val="24"/>
                <w:szCs w:val="24"/>
              </w:rPr>
              <w:t>对其厂界范围内的温室气体排放进行核算和报告，提供近三年的温室气体报告，应包括厂界内的直接排放（范围</w:t>
            </w:r>
            <w:r w:rsidRPr="00FA55AD">
              <w:rPr>
                <w:rFonts w:ascii="Times New Roman" w:eastAsia="仿宋_GB2312" w:hAnsi="Times New Roman" w:cs="Times New Roman"/>
                <w:color w:val="000000"/>
                <w:kern w:val="0"/>
                <w:sz w:val="24"/>
                <w:szCs w:val="24"/>
              </w:rPr>
              <w:t>1</w:t>
            </w:r>
            <w:r w:rsidRPr="00FA55AD">
              <w:rPr>
                <w:rFonts w:ascii="仿宋_GB2312" w:eastAsia="仿宋_GB2312" w:hAnsi="宋体" w:cs="宋体" w:hint="eastAsia"/>
                <w:color w:val="000000"/>
                <w:kern w:val="0"/>
                <w:sz w:val="24"/>
                <w:szCs w:val="24"/>
              </w:rPr>
              <w:t>）和能源间接排放（范围</w:t>
            </w:r>
            <w:r w:rsidRPr="00FA55AD">
              <w:rPr>
                <w:rFonts w:ascii="Times New Roman" w:eastAsia="仿宋_GB2312" w:hAnsi="Times New Roman" w:cs="Times New Roman"/>
                <w:color w:val="000000"/>
                <w:kern w:val="0"/>
                <w:sz w:val="24"/>
                <w:szCs w:val="24"/>
              </w:rPr>
              <w:t>2</w:t>
            </w:r>
            <w:r w:rsidRPr="00FA55AD">
              <w:rPr>
                <w:rFonts w:ascii="仿宋_GB2312" w:eastAsia="仿宋_GB2312" w:hAnsi="宋体" w:cs="宋体" w:hint="eastAsia"/>
                <w:color w:val="000000"/>
                <w:kern w:val="0"/>
                <w:sz w:val="24"/>
                <w:szCs w:val="24"/>
              </w:rPr>
              <w:t>）的所有排放。</w:t>
            </w:r>
          </w:p>
        </w:tc>
        <w:tc>
          <w:tcPr>
            <w:tcW w:w="3094" w:type="dxa"/>
            <w:tcBorders>
              <w:top w:val="nil"/>
              <w:left w:val="nil"/>
              <w:bottom w:val="single" w:sz="8" w:space="0" w:color="auto"/>
              <w:right w:val="single" w:sz="8" w:space="0" w:color="auto"/>
            </w:tcBorders>
            <w:shd w:val="clear" w:color="auto" w:fill="auto"/>
            <w:vAlign w:val="center"/>
            <w:hideMark/>
          </w:tcPr>
          <w:p w14:paraId="31050039" w14:textId="77777777" w:rsidR="00D223CE" w:rsidRPr="00FA55AD" w:rsidRDefault="00D223CE" w:rsidP="00FA55AD">
            <w:pPr>
              <w:widowControl/>
              <w:rPr>
                <w:rFonts w:ascii="仿宋_GB2312" w:eastAsia="仿宋_GB2312" w:hAnsi="宋体" w:cs="宋体"/>
                <w:color w:val="00B050"/>
                <w:kern w:val="0"/>
                <w:sz w:val="24"/>
                <w:szCs w:val="24"/>
              </w:rPr>
            </w:pPr>
            <w:r w:rsidRPr="0005516A">
              <w:rPr>
                <w:rFonts w:ascii="仿宋_GB2312" w:eastAsia="仿宋_GB2312" w:hAnsi="宋体" w:cs="宋体" w:hint="eastAsia"/>
                <w:kern w:val="0"/>
                <w:sz w:val="24"/>
                <w:szCs w:val="24"/>
              </w:rPr>
              <w:t>提供近三年温室气体核算报告，其中电力排放因子建议选取国家发改委公布的最新华东地区排放因子，化石能源排放因子建议选取IPCC最新发布的排放因子。待国家统计部门公布最新排放因子后，另行采用。</w:t>
            </w:r>
          </w:p>
        </w:tc>
        <w:tc>
          <w:tcPr>
            <w:tcW w:w="1276" w:type="dxa"/>
            <w:tcBorders>
              <w:top w:val="nil"/>
              <w:left w:val="nil"/>
              <w:bottom w:val="single" w:sz="8" w:space="0" w:color="auto"/>
              <w:right w:val="single" w:sz="8" w:space="0" w:color="auto"/>
            </w:tcBorders>
            <w:shd w:val="clear" w:color="auto" w:fill="auto"/>
            <w:vAlign w:val="center"/>
            <w:hideMark/>
          </w:tcPr>
          <w:p w14:paraId="27E655DD"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4A78B9E1" w14:textId="044D0CE5"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3</w:t>
            </w:r>
          </w:p>
        </w:tc>
        <w:tc>
          <w:tcPr>
            <w:tcW w:w="993" w:type="dxa"/>
            <w:tcBorders>
              <w:top w:val="nil"/>
              <w:left w:val="nil"/>
              <w:bottom w:val="single" w:sz="8" w:space="0" w:color="auto"/>
              <w:right w:val="single" w:sz="8" w:space="0" w:color="auto"/>
            </w:tcBorders>
            <w:shd w:val="clear" w:color="auto" w:fill="auto"/>
            <w:vAlign w:val="center"/>
          </w:tcPr>
          <w:p w14:paraId="05312A99" w14:textId="6D5C3539"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162F94BC" w14:textId="77777777" w:rsidTr="00D223CE">
        <w:trPr>
          <w:trHeight w:val="375"/>
          <w:jc w:val="center"/>
        </w:trPr>
        <w:tc>
          <w:tcPr>
            <w:tcW w:w="755" w:type="dxa"/>
            <w:vMerge/>
            <w:tcBorders>
              <w:top w:val="nil"/>
              <w:left w:val="single" w:sz="8" w:space="0" w:color="auto"/>
              <w:bottom w:val="single" w:sz="8" w:space="0" w:color="000000"/>
              <w:right w:val="single" w:sz="8" w:space="0" w:color="auto"/>
            </w:tcBorders>
            <w:vAlign w:val="center"/>
            <w:hideMark/>
          </w:tcPr>
          <w:p w14:paraId="745AA0F3"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53DD7BA5"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72DD3C09"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2C550FF8"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采用</w:t>
            </w:r>
            <w:r w:rsidRPr="00FA55AD">
              <w:rPr>
                <w:rFonts w:ascii="Times New Roman" w:eastAsia="仿宋_GB2312" w:hAnsi="Times New Roman" w:cs="Times New Roman"/>
                <w:color w:val="000000"/>
                <w:kern w:val="0"/>
                <w:sz w:val="24"/>
                <w:szCs w:val="24"/>
              </w:rPr>
              <w:t>ISO 14064-1</w:t>
            </w:r>
            <w:r w:rsidRPr="00FA55AD">
              <w:rPr>
                <w:rFonts w:ascii="仿宋_GB2312" w:eastAsia="仿宋_GB2312" w:hAnsi="宋体" w:cs="宋体" w:hint="eastAsia"/>
                <w:color w:val="000000"/>
                <w:kern w:val="0"/>
                <w:sz w:val="24"/>
                <w:szCs w:val="24"/>
              </w:rPr>
              <w:t>或其他标准对其直接排放（范围</w:t>
            </w:r>
            <w:r w:rsidRPr="00FA55AD">
              <w:rPr>
                <w:rFonts w:ascii="Times New Roman" w:eastAsia="仿宋_GB2312" w:hAnsi="Times New Roman" w:cs="Times New Roman"/>
                <w:color w:val="000000"/>
                <w:kern w:val="0"/>
                <w:sz w:val="24"/>
                <w:szCs w:val="24"/>
              </w:rPr>
              <w:t>1</w:t>
            </w:r>
            <w:r w:rsidRPr="00FA55AD">
              <w:rPr>
                <w:rFonts w:ascii="仿宋_GB2312" w:eastAsia="仿宋_GB2312" w:hAnsi="宋体" w:cs="宋体" w:hint="eastAsia"/>
                <w:color w:val="000000"/>
                <w:kern w:val="0"/>
                <w:sz w:val="24"/>
                <w:szCs w:val="24"/>
              </w:rPr>
              <w:t>）和能源间接排放（范围</w:t>
            </w:r>
            <w:r w:rsidRPr="00FA55AD">
              <w:rPr>
                <w:rFonts w:ascii="Times New Roman" w:eastAsia="仿宋_GB2312" w:hAnsi="Times New Roman" w:cs="Times New Roman"/>
                <w:color w:val="000000"/>
                <w:kern w:val="0"/>
                <w:sz w:val="24"/>
                <w:szCs w:val="24"/>
              </w:rPr>
              <w:t>2</w:t>
            </w:r>
            <w:r w:rsidRPr="00FA55AD">
              <w:rPr>
                <w:rFonts w:ascii="仿宋_GB2312" w:eastAsia="仿宋_GB2312" w:hAnsi="宋体" w:cs="宋体" w:hint="eastAsia"/>
                <w:color w:val="000000"/>
                <w:kern w:val="0"/>
                <w:sz w:val="24"/>
                <w:szCs w:val="24"/>
              </w:rPr>
              <w:t>）之外的其他间接排放（范围</w:t>
            </w:r>
            <w:r w:rsidRPr="00FA55AD">
              <w:rPr>
                <w:rFonts w:ascii="Times New Roman" w:eastAsia="仿宋_GB2312" w:hAnsi="Times New Roman" w:cs="Times New Roman"/>
                <w:color w:val="000000"/>
                <w:kern w:val="0"/>
                <w:sz w:val="24"/>
                <w:szCs w:val="24"/>
              </w:rPr>
              <w:t>3</w:t>
            </w:r>
            <w:r w:rsidRPr="00FA55AD">
              <w:rPr>
                <w:rFonts w:ascii="仿宋_GB2312" w:eastAsia="仿宋_GB2312" w:hAnsi="宋体" w:cs="宋体" w:hint="eastAsia"/>
                <w:color w:val="000000"/>
                <w:kern w:val="0"/>
                <w:sz w:val="24"/>
                <w:szCs w:val="24"/>
              </w:rPr>
              <w:t>）进行核算和报告，提供近三年的温室气体报告。</w:t>
            </w:r>
          </w:p>
        </w:tc>
        <w:tc>
          <w:tcPr>
            <w:tcW w:w="3094" w:type="dxa"/>
            <w:tcBorders>
              <w:top w:val="nil"/>
              <w:left w:val="nil"/>
              <w:bottom w:val="single" w:sz="8" w:space="0" w:color="auto"/>
              <w:right w:val="single" w:sz="8" w:space="0" w:color="auto"/>
            </w:tcBorders>
            <w:shd w:val="clear" w:color="auto" w:fill="auto"/>
            <w:vAlign w:val="center"/>
            <w:hideMark/>
          </w:tcPr>
          <w:p w14:paraId="565269BF"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近三年温室气体核算报告</w:t>
            </w:r>
          </w:p>
        </w:tc>
        <w:tc>
          <w:tcPr>
            <w:tcW w:w="1276" w:type="dxa"/>
            <w:tcBorders>
              <w:top w:val="nil"/>
              <w:left w:val="nil"/>
              <w:bottom w:val="single" w:sz="8" w:space="0" w:color="auto"/>
              <w:right w:val="single" w:sz="8" w:space="0" w:color="auto"/>
            </w:tcBorders>
            <w:shd w:val="clear" w:color="auto" w:fill="auto"/>
            <w:vAlign w:val="center"/>
            <w:hideMark/>
          </w:tcPr>
          <w:p w14:paraId="32AF9742"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154A94C6" w14:textId="2AB7A29B"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2.5</w:t>
            </w:r>
          </w:p>
        </w:tc>
        <w:tc>
          <w:tcPr>
            <w:tcW w:w="993" w:type="dxa"/>
            <w:tcBorders>
              <w:top w:val="nil"/>
              <w:left w:val="nil"/>
              <w:bottom w:val="single" w:sz="8" w:space="0" w:color="auto"/>
              <w:right w:val="single" w:sz="8" w:space="0" w:color="auto"/>
            </w:tcBorders>
            <w:shd w:val="clear" w:color="auto" w:fill="auto"/>
            <w:vAlign w:val="center"/>
          </w:tcPr>
          <w:p w14:paraId="764D7FDF" w14:textId="0572C612"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2E3E13EE" w14:textId="77777777" w:rsidTr="00D223CE">
        <w:trPr>
          <w:trHeight w:val="585"/>
          <w:jc w:val="center"/>
        </w:trPr>
        <w:tc>
          <w:tcPr>
            <w:tcW w:w="755" w:type="dxa"/>
            <w:vMerge/>
            <w:tcBorders>
              <w:top w:val="nil"/>
              <w:left w:val="single" w:sz="8" w:space="0" w:color="auto"/>
              <w:bottom w:val="single" w:sz="8" w:space="0" w:color="000000"/>
              <w:right w:val="single" w:sz="8" w:space="0" w:color="auto"/>
            </w:tcBorders>
            <w:vAlign w:val="center"/>
            <w:hideMark/>
          </w:tcPr>
          <w:p w14:paraId="3A69BA67"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0520CD8D"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567A3C50"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开展核查</w:t>
            </w:r>
          </w:p>
        </w:tc>
        <w:tc>
          <w:tcPr>
            <w:tcW w:w="3710" w:type="dxa"/>
            <w:tcBorders>
              <w:top w:val="nil"/>
              <w:left w:val="nil"/>
              <w:bottom w:val="single" w:sz="8" w:space="0" w:color="auto"/>
              <w:right w:val="single" w:sz="8" w:space="0" w:color="auto"/>
            </w:tcBorders>
            <w:shd w:val="clear" w:color="auto" w:fill="auto"/>
            <w:vAlign w:val="center"/>
            <w:hideMark/>
          </w:tcPr>
          <w:p w14:paraId="2A68BBB4"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获得近三年温室气体排放量第三方核查声明。</w:t>
            </w:r>
          </w:p>
        </w:tc>
        <w:tc>
          <w:tcPr>
            <w:tcW w:w="3094" w:type="dxa"/>
            <w:tcBorders>
              <w:top w:val="nil"/>
              <w:left w:val="nil"/>
              <w:bottom w:val="single" w:sz="8" w:space="0" w:color="auto"/>
              <w:right w:val="single" w:sz="8" w:space="0" w:color="auto"/>
            </w:tcBorders>
            <w:shd w:val="clear" w:color="auto" w:fill="auto"/>
            <w:vAlign w:val="center"/>
            <w:hideMark/>
          </w:tcPr>
          <w:p w14:paraId="0EF5BEC9"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第三方出具的核查声明</w:t>
            </w:r>
          </w:p>
        </w:tc>
        <w:tc>
          <w:tcPr>
            <w:tcW w:w="1276" w:type="dxa"/>
            <w:tcBorders>
              <w:top w:val="nil"/>
              <w:left w:val="nil"/>
              <w:bottom w:val="single" w:sz="8" w:space="0" w:color="auto"/>
              <w:right w:val="single" w:sz="8" w:space="0" w:color="auto"/>
            </w:tcBorders>
            <w:shd w:val="clear" w:color="auto" w:fill="auto"/>
            <w:vAlign w:val="center"/>
            <w:hideMark/>
          </w:tcPr>
          <w:p w14:paraId="04A4E90F"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458D953A" w14:textId="4CA8FC94"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2.25</w:t>
            </w:r>
          </w:p>
        </w:tc>
        <w:tc>
          <w:tcPr>
            <w:tcW w:w="993" w:type="dxa"/>
            <w:tcBorders>
              <w:top w:val="nil"/>
              <w:left w:val="nil"/>
              <w:bottom w:val="single" w:sz="8" w:space="0" w:color="auto"/>
              <w:right w:val="single" w:sz="8" w:space="0" w:color="auto"/>
            </w:tcBorders>
            <w:shd w:val="clear" w:color="auto" w:fill="auto"/>
            <w:vAlign w:val="center"/>
          </w:tcPr>
          <w:p w14:paraId="7416EAE4" w14:textId="1F25457B"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44EBE51F" w14:textId="77777777" w:rsidTr="00D223CE">
        <w:trPr>
          <w:trHeight w:val="330"/>
          <w:jc w:val="center"/>
        </w:trPr>
        <w:tc>
          <w:tcPr>
            <w:tcW w:w="755" w:type="dxa"/>
            <w:vMerge/>
            <w:tcBorders>
              <w:top w:val="nil"/>
              <w:left w:val="single" w:sz="8" w:space="0" w:color="auto"/>
              <w:bottom w:val="single" w:sz="8" w:space="0" w:color="000000"/>
              <w:right w:val="single" w:sz="8" w:space="0" w:color="auto"/>
            </w:tcBorders>
            <w:vAlign w:val="center"/>
            <w:hideMark/>
          </w:tcPr>
          <w:p w14:paraId="1E8F68E8"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7EB83EC8"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7D4D68D4"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1DBB75B1"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核查结果对外公布。</w:t>
            </w:r>
          </w:p>
        </w:tc>
        <w:tc>
          <w:tcPr>
            <w:tcW w:w="3094" w:type="dxa"/>
            <w:tcBorders>
              <w:top w:val="nil"/>
              <w:left w:val="nil"/>
              <w:bottom w:val="single" w:sz="8" w:space="0" w:color="auto"/>
              <w:right w:val="single" w:sz="8" w:space="0" w:color="auto"/>
            </w:tcBorders>
            <w:shd w:val="clear" w:color="auto" w:fill="auto"/>
            <w:vAlign w:val="center"/>
            <w:hideMark/>
          </w:tcPr>
          <w:p w14:paraId="3B9ED7B3"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公布证明</w:t>
            </w:r>
          </w:p>
        </w:tc>
        <w:tc>
          <w:tcPr>
            <w:tcW w:w="1276" w:type="dxa"/>
            <w:tcBorders>
              <w:top w:val="nil"/>
              <w:left w:val="nil"/>
              <w:bottom w:val="single" w:sz="8" w:space="0" w:color="auto"/>
              <w:right w:val="single" w:sz="8" w:space="0" w:color="auto"/>
            </w:tcBorders>
            <w:shd w:val="clear" w:color="auto" w:fill="auto"/>
            <w:vAlign w:val="center"/>
            <w:hideMark/>
          </w:tcPr>
          <w:p w14:paraId="57C5C40B"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58FEC7EA" w14:textId="23E30D7A"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0CF59899" w14:textId="73E74836"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419B88FA" w14:textId="77777777" w:rsidTr="00D223CE">
        <w:trPr>
          <w:trHeight w:val="870"/>
          <w:jc w:val="center"/>
        </w:trPr>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28C1B14D" w14:textId="77777777" w:rsidR="00D223CE" w:rsidRPr="00FA55AD" w:rsidRDefault="00D223CE" w:rsidP="00FA55AD">
            <w:pPr>
              <w:widowControl/>
              <w:jc w:val="center"/>
              <w:rPr>
                <w:rFonts w:ascii="Times New Roman" w:eastAsia="宋体" w:hAnsi="Times New Roman" w:cs="Times New Roman"/>
                <w:color w:val="000000"/>
                <w:kern w:val="0"/>
                <w:sz w:val="24"/>
                <w:szCs w:val="24"/>
              </w:rPr>
            </w:pPr>
            <w:r w:rsidRPr="00FA55AD">
              <w:rPr>
                <w:rFonts w:ascii="Times New Roman" w:eastAsia="宋体" w:hAnsi="Times New Roman" w:cs="Times New Roman"/>
                <w:color w:val="000000"/>
                <w:kern w:val="0"/>
                <w:sz w:val="24"/>
                <w:szCs w:val="24"/>
              </w:rPr>
              <w:t>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9BBA50D"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实施运行</w:t>
            </w: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1EB7A18A"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运行</w:t>
            </w:r>
          </w:p>
        </w:tc>
        <w:tc>
          <w:tcPr>
            <w:tcW w:w="3710" w:type="dxa"/>
            <w:tcBorders>
              <w:top w:val="nil"/>
              <w:left w:val="nil"/>
              <w:bottom w:val="single" w:sz="8" w:space="0" w:color="auto"/>
              <w:right w:val="single" w:sz="8" w:space="0" w:color="auto"/>
            </w:tcBorders>
            <w:shd w:val="clear" w:color="auto" w:fill="auto"/>
            <w:vAlign w:val="center"/>
            <w:hideMark/>
          </w:tcPr>
          <w:p w14:paraId="05BCFF5B"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采用规范的表格，对排放涉及的运行参数进行日常监测，建立碳排放统计报表，保证数据的可追溯性。</w:t>
            </w:r>
          </w:p>
        </w:tc>
        <w:tc>
          <w:tcPr>
            <w:tcW w:w="3094" w:type="dxa"/>
            <w:tcBorders>
              <w:top w:val="nil"/>
              <w:left w:val="nil"/>
              <w:bottom w:val="single" w:sz="8" w:space="0" w:color="auto"/>
              <w:right w:val="single" w:sz="8" w:space="0" w:color="auto"/>
            </w:tcBorders>
            <w:shd w:val="clear" w:color="auto" w:fill="auto"/>
            <w:vAlign w:val="center"/>
            <w:hideMark/>
          </w:tcPr>
          <w:p w14:paraId="3E9CFFD4"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企业提交监测数据的统计报表</w:t>
            </w:r>
          </w:p>
        </w:tc>
        <w:tc>
          <w:tcPr>
            <w:tcW w:w="1276" w:type="dxa"/>
            <w:tcBorders>
              <w:top w:val="nil"/>
              <w:left w:val="nil"/>
              <w:bottom w:val="single" w:sz="8" w:space="0" w:color="auto"/>
              <w:right w:val="single" w:sz="8" w:space="0" w:color="auto"/>
            </w:tcBorders>
            <w:shd w:val="clear" w:color="auto" w:fill="auto"/>
            <w:vAlign w:val="center"/>
            <w:hideMark/>
          </w:tcPr>
          <w:p w14:paraId="280F4394"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6CA05D41" w14:textId="145B106F"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0.75</w:t>
            </w:r>
          </w:p>
        </w:tc>
        <w:tc>
          <w:tcPr>
            <w:tcW w:w="993" w:type="dxa"/>
            <w:tcBorders>
              <w:top w:val="nil"/>
              <w:left w:val="nil"/>
              <w:bottom w:val="single" w:sz="8" w:space="0" w:color="auto"/>
              <w:right w:val="single" w:sz="8" w:space="0" w:color="auto"/>
            </w:tcBorders>
            <w:shd w:val="clear" w:color="auto" w:fill="auto"/>
            <w:vAlign w:val="center"/>
          </w:tcPr>
          <w:p w14:paraId="6148D18A" w14:textId="0ACA393B"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12E9BDE1" w14:textId="77777777" w:rsidTr="00D223CE">
        <w:trPr>
          <w:trHeight w:val="585"/>
          <w:jc w:val="center"/>
        </w:trPr>
        <w:tc>
          <w:tcPr>
            <w:tcW w:w="755" w:type="dxa"/>
            <w:vMerge/>
            <w:tcBorders>
              <w:top w:val="nil"/>
              <w:left w:val="single" w:sz="8" w:space="0" w:color="auto"/>
              <w:bottom w:val="single" w:sz="8" w:space="0" w:color="000000"/>
              <w:right w:val="single" w:sz="8" w:space="0" w:color="auto"/>
            </w:tcBorders>
            <w:vAlign w:val="center"/>
            <w:hideMark/>
          </w:tcPr>
          <w:p w14:paraId="06E2C39A"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4476AA2F"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176BB29B"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19AF9C82" w14:textId="77777777" w:rsidR="00D223CE" w:rsidRPr="0005516A" w:rsidRDefault="00D223CE" w:rsidP="00FA55AD">
            <w:pPr>
              <w:widowControl/>
              <w:rPr>
                <w:rFonts w:ascii="仿宋_GB2312" w:eastAsia="仿宋_GB2312" w:hAnsi="宋体" w:cs="宋体"/>
                <w:kern w:val="0"/>
                <w:sz w:val="24"/>
                <w:szCs w:val="24"/>
              </w:rPr>
            </w:pPr>
            <w:r w:rsidRPr="0005516A">
              <w:rPr>
                <w:rFonts w:ascii="仿宋_GB2312" w:eastAsia="仿宋_GB2312" w:hAnsi="宋体" w:cs="宋体" w:hint="eastAsia"/>
                <w:kern w:val="0"/>
                <w:sz w:val="24"/>
                <w:szCs w:val="24"/>
              </w:rPr>
              <w:t>建立碳排放信息化管理系统，运用智能物联AIOT技术开展数据收集、分析</w:t>
            </w:r>
          </w:p>
        </w:tc>
        <w:tc>
          <w:tcPr>
            <w:tcW w:w="3094" w:type="dxa"/>
            <w:tcBorders>
              <w:top w:val="nil"/>
              <w:left w:val="nil"/>
              <w:bottom w:val="single" w:sz="8" w:space="0" w:color="auto"/>
              <w:right w:val="single" w:sz="8" w:space="0" w:color="auto"/>
            </w:tcBorders>
            <w:shd w:val="clear" w:color="auto" w:fill="auto"/>
            <w:vAlign w:val="center"/>
            <w:hideMark/>
          </w:tcPr>
          <w:p w14:paraId="0113E38C"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技术运用介绍及现场照片等佐证材料</w:t>
            </w:r>
          </w:p>
        </w:tc>
        <w:tc>
          <w:tcPr>
            <w:tcW w:w="1276" w:type="dxa"/>
            <w:tcBorders>
              <w:top w:val="nil"/>
              <w:left w:val="nil"/>
              <w:bottom w:val="single" w:sz="8" w:space="0" w:color="auto"/>
              <w:right w:val="single" w:sz="8" w:space="0" w:color="auto"/>
            </w:tcBorders>
            <w:shd w:val="clear" w:color="auto" w:fill="auto"/>
            <w:vAlign w:val="center"/>
            <w:hideMark/>
          </w:tcPr>
          <w:p w14:paraId="730D2DCD"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5BA2F74D" w14:textId="75D23A5E"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1EE35968" w14:textId="0B02386C"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2385725F" w14:textId="77777777" w:rsidTr="00D223CE">
        <w:trPr>
          <w:trHeight w:val="870"/>
          <w:jc w:val="center"/>
        </w:trPr>
        <w:tc>
          <w:tcPr>
            <w:tcW w:w="755" w:type="dxa"/>
            <w:vMerge/>
            <w:tcBorders>
              <w:top w:val="nil"/>
              <w:left w:val="single" w:sz="8" w:space="0" w:color="auto"/>
              <w:bottom w:val="single" w:sz="8" w:space="0" w:color="000000"/>
              <w:right w:val="single" w:sz="8" w:space="0" w:color="auto"/>
            </w:tcBorders>
            <w:vAlign w:val="center"/>
            <w:hideMark/>
          </w:tcPr>
          <w:p w14:paraId="2C262513"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4E69168E"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30931875" w14:textId="77777777" w:rsidR="00D223CE" w:rsidRPr="00FA55AD" w:rsidRDefault="00D223CE" w:rsidP="00FA55AD">
            <w:pPr>
              <w:widowControl/>
              <w:jc w:val="left"/>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已开展的“近零碳”举措</w:t>
            </w:r>
          </w:p>
        </w:tc>
        <w:tc>
          <w:tcPr>
            <w:tcW w:w="3710" w:type="dxa"/>
            <w:tcBorders>
              <w:top w:val="nil"/>
              <w:left w:val="nil"/>
              <w:bottom w:val="single" w:sz="8" w:space="0" w:color="auto"/>
              <w:right w:val="single" w:sz="8" w:space="0" w:color="auto"/>
            </w:tcBorders>
            <w:shd w:val="clear" w:color="auto" w:fill="auto"/>
            <w:vAlign w:val="center"/>
            <w:hideMark/>
          </w:tcPr>
          <w:p w14:paraId="161E164D" w14:textId="77777777" w:rsidR="00D223CE" w:rsidRPr="0005516A" w:rsidRDefault="00D223CE" w:rsidP="00FA55AD">
            <w:pPr>
              <w:widowControl/>
              <w:rPr>
                <w:rFonts w:ascii="仿宋_GB2312" w:eastAsia="仿宋_GB2312" w:hAnsi="宋体" w:cs="宋体"/>
                <w:kern w:val="0"/>
                <w:sz w:val="24"/>
                <w:szCs w:val="24"/>
              </w:rPr>
            </w:pPr>
            <w:r w:rsidRPr="0005516A">
              <w:rPr>
                <w:rFonts w:ascii="仿宋_GB2312" w:eastAsia="仿宋_GB2312" w:hAnsi="宋体" w:cs="宋体" w:hint="eastAsia"/>
                <w:kern w:val="0"/>
                <w:sz w:val="24"/>
                <w:szCs w:val="24"/>
              </w:rPr>
              <w:t>减碳措施：已使用节能增效、资源回收及循环利用、清洁化、电气化、低碳设计、低碳技术</w:t>
            </w:r>
          </w:p>
        </w:tc>
        <w:tc>
          <w:tcPr>
            <w:tcW w:w="3094" w:type="dxa"/>
            <w:tcBorders>
              <w:top w:val="nil"/>
              <w:left w:val="nil"/>
              <w:bottom w:val="single" w:sz="8" w:space="0" w:color="auto"/>
              <w:right w:val="single" w:sz="8" w:space="0" w:color="auto"/>
            </w:tcBorders>
            <w:shd w:val="clear" w:color="auto" w:fill="auto"/>
            <w:vAlign w:val="center"/>
            <w:hideMark/>
          </w:tcPr>
          <w:p w14:paraId="1B4A3AA0" w14:textId="77777777" w:rsidR="00D223CE" w:rsidRPr="00E928E3" w:rsidRDefault="00D223CE" w:rsidP="00FA55AD">
            <w:pPr>
              <w:widowControl/>
              <w:rPr>
                <w:rFonts w:ascii="Times New Roman" w:eastAsia="仿宋_GB2312" w:hAnsi="Times New Roman" w:cs="Times New Roman"/>
                <w:color w:val="000000"/>
                <w:kern w:val="0"/>
                <w:sz w:val="24"/>
                <w:szCs w:val="24"/>
              </w:rPr>
            </w:pPr>
            <w:r w:rsidRPr="00E928E3">
              <w:rPr>
                <w:rFonts w:ascii="Times New Roman" w:eastAsia="仿宋_GB2312" w:hAnsi="Times New Roman" w:cs="Times New Roman"/>
                <w:color w:val="000000"/>
                <w:kern w:val="0"/>
                <w:sz w:val="24"/>
                <w:szCs w:val="24"/>
              </w:rPr>
              <w:t>按照附件</w:t>
            </w:r>
            <w:r w:rsidRPr="00E928E3">
              <w:rPr>
                <w:rFonts w:ascii="Times New Roman" w:eastAsia="仿宋_GB2312" w:hAnsi="Times New Roman" w:cs="Times New Roman"/>
                <w:color w:val="000000"/>
                <w:kern w:val="0"/>
                <w:sz w:val="24"/>
                <w:szCs w:val="24"/>
              </w:rPr>
              <w:t>1-3</w:t>
            </w:r>
            <w:r w:rsidRPr="00E928E3">
              <w:rPr>
                <w:rFonts w:ascii="Times New Roman" w:eastAsia="仿宋_GB2312" w:hAnsi="Times New Roman" w:cs="Times New Roman"/>
                <w:color w:val="000000"/>
                <w:kern w:val="0"/>
                <w:sz w:val="24"/>
                <w:szCs w:val="24"/>
              </w:rPr>
              <w:t>要求提供佐证材料</w:t>
            </w:r>
          </w:p>
        </w:tc>
        <w:tc>
          <w:tcPr>
            <w:tcW w:w="1276" w:type="dxa"/>
            <w:tcBorders>
              <w:top w:val="nil"/>
              <w:left w:val="nil"/>
              <w:bottom w:val="single" w:sz="8" w:space="0" w:color="auto"/>
              <w:right w:val="single" w:sz="8" w:space="0" w:color="auto"/>
            </w:tcBorders>
            <w:shd w:val="clear" w:color="auto" w:fill="auto"/>
            <w:vAlign w:val="center"/>
            <w:hideMark/>
          </w:tcPr>
          <w:p w14:paraId="09B7DDE0"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6DC7945E" w14:textId="725101E5"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6CD0DB99" w14:textId="6F3B2C3F"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1C61B095" w14:textId="77777777" w:rsidTr="00D223CE">
        <w:trPr>
          <w:trHeight w:val="585"/>
          <w:jc w:val="center"/>
        </w:trPr>
        <w:tc>
          <w:tcPr>
            <w:tcW w:w="755" w:type="dxa"/>
            <w:vMerge/>
            <w:tcBorders>
              <w:top w:val="nil"/>
              <w:left w:val="single" w:sz="8" w:space="0" w:color="auto"/>
              <w:bottom w:val="single" w:sz="8" w:space="0" w:color="000000"/>
              <w:right w:val="single" w:sz="8" w:space="0" w:color="auto"/>
            </w:tcBorders>
            <w:vAlign w:val="center"/>
            <w:hideMark/>
          </w:tcPr>
          <w:p w14:paraId="51816EAB"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6D7F6CE3"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4C812757"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11CF1D95" w14:textId="77777777" w:rsidR="00D223CE" w:rsidRPr="0005516A" w:rsidRDefault="00D223CE" w:rsidP="00FA55AD">
            <w:pPr>
              <w:widowControl/>
              <w:rPr>
                <w:rFonts w:ascii="仿宋_GB2312" w:eastAsia="仿宋_GB2312" w:hAnsi="宋体" w:cs="宋体"/>
                <w:kern w:val="0"/>
                <w:sz w:val="24"/>
                <w:szCs w:val="24"/>
              </w:rPr>
            </w:pPr>
            <w:r w:rsidRPr="0005516A">
              <w:rPr>
                <w:rFonts w:ascii="仿宋_GB2312" w:eastAsia="仿宋_GB2312" w:hAnsi="宋体" w:cs="宋体" w:hint="eastAsia"/>
                <w:kern w:val="0"/>
                <w:sz w:val="24"/>
                <w:szCs w:val="24"/>
              </w:rPr>
              <w:t>零碳措施：已使用新能源/可再生能源、绿电、绿电储能等零碳技术</w:t>
            </w:r>
          </w:p>
        </w:tc>
        <w:tc>
          <w:tcPr>
            <w:tcW w:w="3094" w:type="dxa"/>
            <w:tcBorders>
              <w:top w:val="nil"/>
              <w:left w:val="nil"/>
              <w:bottom w:val="single" w:sz="8" w:space="0" w:color="auto"/>
              <w:right w:val="single" w:sz="8" w:space="0" w:color="auto"/>
            </w:tcBorders>
            <w:shd w:val="clear" w:color="auto" w:fill="auto"/>
            <w:vAlign w:val="center"/>
            <w:hideMark/>
          </w:tcPr>
          <w:p w14:paraId="51AEA2F6" w14:textId="77777777" w:rsidR="00D223CE" w:rsidRPr="00E928E3" w:rsidRDefault="00D223CE" w:rsidP="00FA55AD">
            <w:pPr>
              <w:widowControl/>
              <w:rPr>
                <w:rFonts w:ascii="Times New Roman" w:eastAsia="仿宋_GB2312" w:hAnsi="Times New Roman" w:cs="Times New Roman"/>
                <w:color w:val="000000"/>
                <w:kern w:val="0"/>
                <w:sz w:val="24"/>
                <w:szCs w:val="24"/>
              </w:rPr>
            </w:pPr>
            <w:r w:rsidRPr="00E928E3">
              <w:rPr>
                <w:rFonts w:ascii="Times New Roman" w:eastAsia="仿宋_GB2312" w:hAnsi="Times New Roman" w:cs="Times New Roman"/>
                <w:color w:val="000000"/>
                <w:kern w:val="0"/>
                <w:sz w:val="24"/>
                <w:szCs w:val="24"/>
              </w:rPr>
              <w:t>按照附件</w:t>
            </w:r>
            <w:r w:rsidRPr="00E928E3">
              <w:rPr>
                <w:rFonts w:ascii="Times New Roman" w:eastAsia="仿宋_GB2312" w:hAnsi="Times New Roman" w:cs="Times New Roman"/>
                <w:color w:val="000000"/>
                <w:kern w:val="0"/>
                <w:sz w:val="24"/>
                <w:szCs w:val="24"/>
              </w:rPr>
              <w:t>1-3</w:t>
            </w:r>
            <w:r w:rsidRPr="00E928E3">
              <w:rPr>
                <w:rFonts w:ascii="Times New Roman" w:eastAsia="仿宋_GB2312" w:hAnsi="Times New Roman" w:cs="Times New Roman"/>
                <w:color w:val="000000"/>
                <w:kern w:val="0"/>
                <w:sz w:val="24"/>
                <w:szCs w:val="24"/>
              </w:rPr>
              <w:t>要求提供佐证材料</w:t>
            </w:r>
          </w:p>
        </w:tc>
        <w:tc>
          <w:tcPr>
            <w:tcW w:w="1276" w:type="dxa"/>
            <w:tcBorders>
              <w:top w:val="nil"/>
              <w:left w:val="nil"/>
              <w:bottom w:val="single" w:sz="8" w:space="0" w:color="auto"/>
              <w:right w:val="single" w:sz="8" w:space="0" w:color="auto"/>
            </w:tcBorders>
            <w:shd w:val="clear" w:color="auto" w:fill="auto"/>
            <w:vAlign w:val="center"/>
            <w:hideMark/>
          </w:tcPr>
          <w:p w14:paraId="33AE9C4C"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4CAEDCC9" w14:textId="4B6D7B1E"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2.25</w:t>
            </w:r>
          </w:p>
        </w:tc>
        <w:tc>
          <w:tcPr>
            <w:tcW w:w="993" w:type="dxa"/>
            <w:tcBorders>
              <w:top w:val="nil"/>
              <w:left w:val="nil"/>
              <w:bottom w:val="single" w:sz="8" w:space="0" w:color="auto"/>
              <w:right w:val="single" w:sz="8" w:space="0" w:color="auto"/>
            </w:tcBorders>
            <w:shd w:val="clear" w:color="auto" w:fill="auto"/>
            <w:vAlign w:val="center"/>
          </w:tcPr>
          <w:p w14:paraId="4CD4D7A5" w14:textId="4C1D62C0"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6D926DFE" w14:textId="77777777" w:rsidTr="00D223CE">
        <w:trPr>
          <w:trHeight w:val="585"/>
          <w:jc w:val="center"/>
        </w:trPr>
        <w:tc>
          <w:tcPr>
            <w:tcW w:w="755" w:type="dxa"/>
            <w:vMerge/>
            <w:tcBorders>
              <w:top w:val="nil"/>
              <w:left w:val="single" w:sz="8" w:space="0" w:color="auto"/>
              <w:bottom w:val="single" w:sz="8" w:space="0" w:color="000000"/>
              <w:right w:val="single" w:sz="8" w:space="0" w:color="auto"/>
            </w:tcBorders>
            <w:vAlign w:val="center"/>
            <w:hideMark/>
          </w:tcPr>
          <w:p w14:paraId="6ABFFD39"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62625D47"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72A16A5F"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357AA8D6" w14:textId="77777777" w:rsidR="00D223CE" w:rsidRPr="0005516A" w:rsidRDefault="00D223CE" w:rsidP="00FA55AD">
            <w:pPr>
              <w:widowControl/>
              <w:rPr>
                <w:rFonts w:ascii="仿宋_GB2312" w:eastAsia="仿宋_GB2312" w:hAnsi="宋体" w:cs="宋体"/>
                <w:kern w:val="0"/>
                <w:sz w:val="24"/>
                <w:szCs w:val="24"/>
              </w:rPr>
            </w:pPr>
            <w:r w:rsidRPr="0005516A">
              <w:rPr>
                <w:rFonts w:ascii="仿宋_GB2312" w:eastAsia="仿宋_GB2312" w:hAnsi="宋体" w:cs="宋体" w:hint="eastAsia"/>
                <w:kern w:val="0"/>
                <w:sz w:val="24"/>
                <w:szCs w:val="24"/>
              </w:rPr>
              <w:t>负碳措施：开展了碳捕集利用与封存、生态林业碳汇、CCER等减排技术及项目</w:t>
            </w:r>
          </w:p>
        </w:tc>
        <w:tc>
          <w:tcPr>
            <w:tcW w:w="3094" w:type="dxa"/>
            <w:tcBorders>
              <w:top w:val="nil"/>
              <w:left w:val="nil"/>
              <w:bottom w:val="single" w:sz="8" w:space="0" w:color="auto"/>
              <w:right w:val="single" w:sz="8" w:space="0" w:color="auto"/>
            </w:tcBorders>
            <w:shd w:val="clear" w:color="auto" w:fill="auto"/>
            <w:vAlign w:val="center"/>
            <w:hideMark/>
          </w:tcPr>
          <w:p w14:paraId="3DABE9FE" w14:textId="77777777" w:rsidR="00D223CE" w:rsidRPr="00E928E3" w:rsidRDefault="00D223CE" w:rsidP="00FA55AD">
            <w:pPr>
              <w:widowControl/>
              <w:rPr>
                <w:rFonts w:ascii="Times New Roman" w:eastAsia="仿宋_GB2312" w:hAnsi="Times New Roman" w:cs="Times New Roman"/>
                <w:color w:val="000000"/>
                <w:kern w:val="0"/>
                <w:sz w:val="24"/>
                <w:szCs w:val="24"/>
              </w:rPr>
            </w:pPr>
            <w:r w:rsidRPr="00E928E3">
              <w:rPr>
                <w:rFonts w:ascii="Times New Roman" w:eastAsia="仿宋_GB2312" w:hAnsi="Times New Roman" w:cs="Times New Roman"/>
                <w:color w:val="000000"/>
                <w:kern w:val="0"/>
                <w:sz w:val="24"/>
                <w:szCs w:val="24"/>
              </w:rPr>
              <w:t>按照附件</w:t>
            </w:r>
            <w:r w:rsidRPr="00E928E3">
              <w:rPr>
                <w:rFonts w:ascii="Times New Roman" w:eastAsia="仿宋_GB2312" w:hAnsi="Times New Roman" w:cs="Times New Roman"/>
                <w:color w:val="000000"/>
                <w:kern w:val="0"/>
                <w:sz w:val="24"/>
                <w:szCs w:val="24"/>
              </w:rPr>
              <w:t>1-3</w:t>
            </w:r>
            <w:r w:rsidRPr="00E928E3">
              <w:rPr>
                <w:rFonts w:ascii="Times New Roman" w:eastAsia="仿宋_GB2312" w:hAnsi="Times New Roman" w:cs="Times New Roman"/>
                <w:color w:val="000000"/>
                <w:kern w:val="0"/>
                <w:sz w:val="24"/>
                <w:szCs w:val="24"/>
              </w:rPr>
              <w:t>要求提供佐证材料</w:t>
            </w:r>
          </w:p>
        </w:tc>
        <w:tc>
          <w:tcPr>
            <w:tcW w:w="1276" w:type="dxa"/>
            <w:tcBorders>
              <w:top w:val="nil"/>
              <w:left w:val="nil"/>
              <w:bottom w:val="single" w:sz="8" w:space="0" w:color="auto"/>
              <w:right w:val="single" w:sz="8" w:space="0" w:color="auto"/>
            </w:tcBorders>
            <w:shd w:val="clear" w:color="auto" w:fill="auto"/>
            <w:vAlign w:val="center"/>
            <w:hideMark/>
          </w:tcPr>
          <w:p w14:paraId="073C7D5C"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36A1DBDC" w14:textId="58166F21"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2.5</w:t>
            </w:r>
          </w:p>
        </w:tc>
        <w:tc>
          <w:tcPr>
            <w:tcW w:w="993" w:type="dxa"/>
            <w:tcBorders>
              <w:top w:val="nil"/>
              <w:left w:val="nil"/>
              <w:bottom w:val="single" w:sz="8" w:space="0" w:color="auto"/>
              <w:right w:val="single" w:sz="8" w:space="0" w:color="auto"/>
            </w:tcBorders>
            <w:shd w:val="clear" w:color="auto" w:fill="auto"/>
            <w:vAlign w:val="center"/>
          </w:tcPr>
          <w:p w14:paraId="0D6B6F1D" w14:textId="1E622EF4"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6CC1A54B" w14:textId="77777777" w:rsidTr="00D223CE">
        <w:trPr>
          <w:trHeight w:val="870"/>
          <w:jc w:val="center"/>
        </w:trPr>
        <w:tc>
          <w:tcPr>
            <w:tcW w:w="755" w:type="dxa"/>
            <w:vMerge/>
            <w:tcBorders>
              <w:top w:val="nil"/>
              <w:left w:val="single" w:sz="8" w:space="0" w:color="auto"/>
              <w:bottom w:val="single" w:sz="8" w:space="0" w:color="000000"/>
              <w:right w:val="single" w:sz="8" w:space="0" w:color="auto"/>
            </w:tcBorders>
            <w:vAlign w:val="center"/>
            <w:hideMark/>
          </w:tcPr>
          <w:p w14:paraId="2592ADE6"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0726175E"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5B5B1736"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数字化</w:t>
            </w:r>
          </w:p>
        </w:tc>
        <w:tc>
          <w:tcPr>
            <w:tcW w:w="3710" w:type="dxa"/>
            <w:tcBorders>
              <w:top w:val="nil"/>
              <w:left w:val="nil"/>
              <w:bottom w:val="single" w:sz="8" w:space="0" w:color="auto"/>
              <w:right w:val="single" w:sz="8" w:space="0" w:color="auto"/>
            </w:tcBorders>
            <w:shd w:val="clear" w:color="auto" w:fill="auto"/>
            <w:vAlign w:val="center"/>
            <w:hideMark/>
          </w:tcPr>
          <w:p w14:paraId="509656F2" w14:textId="77777777" w:rsidR="00D223CE" w:rsidRPr="0005516A" w:rsidRDefault="00D223CE" w:rsidP="00FA55AD">
            <w:pPr>
              <w:widowControl/>
              <w:rPr>
                <w:rFonts w:ascii="仿宋_GB2312" w:eastAsia="仿宋_GB2312" w:hAnsi="宋体" w:cs="宋体"/>
                <w:kern w:val="0"/>
                <w:sz w:val="24"/>
                <w:szCs w:val="24"/>
              </w:rPr>
            </w:pPr>
            <w:r w:rsidRPr="0005516A">
              <w:rPr>
                <w:rFonts w:ascii="仿宋_GB2312" w:eastAsia="仿宋_GB2312" w:hAnsi="宋体" w:cs="宋体" w:hint="eastAsia"/>
                <w:kern w:val="0"/>
                <w:sz w:val="24"/>
                <w:szCs w:val="24"/>
              </w:rPr>
              <w:t>获得星级上云（三星）、市级智能车间、市级智能工厂称号，并运用智能化数字化手段开展节能降碳工作。</w:t>
            </w:r>
          </w:p>
        </w:tc>
        <w:tc>
          <w:tcPr>
            <w:tcW w:w="3094" w:type="dxa"/>
            <w:tcBorders>
              <w:top w:val="nil"/>
              <w:left w:val="nil"/>
              <w:bottom w:val="single" w:sz="8" w:space="0" w:color="auto"/>
              <w:right w:val="single" w:sz="8" w:space="0" w:color="auto"/>
            </w:tcBorders>
            <w:shd w:val="clear" w:color="auto" w:fill="auto"/>
            <w:vAlign w:val="center"/>
            <w:hideMark/>
          </w:tcPr>
          <w:p w14:paraId="32926412"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官方文件</w:t>
            </w:r>
          </w:p>
        </w:tc>
        <w:tc>
          <w:tcPr>
            <w:tcW w:w="1276" w:type="dxa"/>
            <w:tcBorders>
              <w:top w:val="nil"/>
              <w:left w:val="nil"/>
              <w:bottom w:val="single" w:sz="8" w:space="0" w:color="auto"/>
              <w:right w:val="single" w:sz="8" w:space="0" w:color="auto"/>
            </w:tcBorders>
            <w:shd w:val="clear" w:color="auto" w:fill="auto"/>
            <w:vAlign w:val="center"/>
            <w:hideMark/>
          </w:tcPr>
          <w:p w14:paraId="3515DE6E"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2302FE46" w14:textId="20B70CC8"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1D19403A" w14:textId="37AFF9E4"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07F4E06B" w14:textId="77777777" w:rsidTr="00D223CE">
        <w:trPr>
          <w:trHeight w:val="1155"/>
          <w:jc w:val="center"/>
        </w:trPr>
        <w:tc>
          <w:tcPr>
            <w:tcW w:w="755" w:type="dxa"/>
            <w:vMerge/>
            <w:tcBorders>
              <w:top w:val="nil"/>
              <w:left w:val="single" w:sz="8" w:space="0" w:color="auto"/>
              <w:bottom w:val="single" w:sz="8" w:space="0" w:color="000000"/>
              <w:right w:val="single" w:sz="8" w:space="0" w:color="auto"/>
            </w:tcBorders>
            <w:vAlign w:val="center"/>
            <w:hideMark/>
          </w:tcPr>
          <w:p w14:paraId="5BEF1F3D"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7F8E3DB3"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0EE1F45E"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0D6862B0" w14:textId="77777777" w:rsidR="00D223CE" w:rsidRPr="0005516A" w:rsidRDefault="00D223CE" w:rsidP="00FA55AD">
            <w:pPr>
              <w:widowControl/>
              <w:rPr>
                <w:rFonts w:ascii="仿宋_GB2312" w:eastAsia="仿宋_GB2312" w:hAnsi="宋体" w:cs="宋体"/>
                <w:kern w:val="0"/>
                <w:sz w:val="24"/>
                <w:szCs w:val="24"/>
              </w:rPr>
            </w:pPr>
            <w:r w:rsidRPr="0005516A">
              <w:rPr>
                <w:rFonts w:ascii="仿宋_GB2312" w:eastAsia="仿宋_GB2312" w:hAnsi="宋体" w:cs="宋体" w:hint="eastAsia"/>
                <w:kern w:val="0"/>
                <w:sz w:val="24"/>
                <w:szCs w:val="24"/>
              </w:rPr>
              <w:t>获得星级上云（四星、五星）、省级智能车间、省级智能工厂、省级互联网标杆企业称号，并运用智能化数字化手段开展节能降碳工作。</w:t>
            </w:r>
          </w:p>
        </w:tc>
        <w:tc>
          <w:tcPr>
            <w:tcW w:w="3094" w:type="dxa"/>
            <w:tcBorders>
              <w:top w:val="nil"/>
              <w:left w:val="nil"/>
              <w:bottom w:val="single" w:sz="8" w:space="0" w:color="auto"/>
              <w:right w:val="single" w:sz="8" w:space="0" w:color="auto"/>
            </w:tcBorders>
            <w:shd w:val="clear" w:color="auto" w:fill="auto"/>
            <w:vAlign w:val="center"/>
            <w:hideMark/>
          </w:tcPr>
          <w:p w14:paraId="789EB7AD"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官方文件</w:t>
            </w:r>
          </w:p>
        </w:tc>
        <w:tc>
          <w:tcPr>
            <w:tcW w:w="1276" w:type="dxa"/>
            <w:tcBorders>
              <w:top w:val="nil"/>
              <w:left w:val="nil"/>
              <w:bottom w:val="single" w:sz="8" w:space="0" w:color="auto"/>
              <w:right w:val="single" w:sz="8" w:space="0" w:color="auto"/>
            </w:tcBorders>
            <w:shd w:val="clear" w:color="auto" w:fill="auto"/>
            <w:vAlign w:val="center"/>
            <w:hideMark/>
          </w:tcPr>
          <w:p w14:paraId="7BF95B75"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2836A233" w14:textId="1B26DE8E"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3E42138D" w14:textId="751282F5"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5DBF8D43" w14:textId="77777777" w:rsidTr="00D223CE">
        <w:trPr>
          <w:trHeight w:val="870"/>
          <w:jc w:val="center"/>
        </w:trPr>
        <w:tc>
          <w:tcPr>
            <w:tcW w:w="755" w:type="dxa"/>
            <w:vMerge/>
            <w:tcBorders>
              <w:top w:val="nil"/>
              <w:left w:val="single" w:sz="8" w:space="0" w:color="auto"/>
              <w:bottom w:val="single" w:sz="8" w:space="0" w:color="000000"/>
              <w:right w:val="single" w:sz="8" w:space="0" w:color="auto"/>
            </w:tcBorders>
            <w:vAlign w:val="center"/>
            <w:hideMark/>
          </w:tcPr>
          <w:p w14:paraId="58521454"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5FE2C1D7"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19334174"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5E62CBA4" w14:textId="77777777" w:rsidR="00D223CE" w:rsidRPr="0005516A" w:rsidRDefault="00D223CE" w:rsidP="00FA55AD">
            <w:pPr>
              <w:widowControl/>
              <w:rPr>
                <w:rFonts w:ascii="仿宋_GB2312" w:eastAsia="仿宋_GB2312" w:hAnsi="宋体" w:cs="宋体"/>
                <w:kern w:val="0"/>
                <w:sz w:val="24"/>
                <w:szCs w:val="24"/>
              </w:rPr>
            </w:pPr>
            <w:r w:rsidRPr="0005516A">
              <w:rPr>
                <w:rFonts w:ascii="仿宋_GB2312" w:eastAsia="仿宋_GB2312" w:hAnsi="宋体" w:cs="宋体" w:hint="eastAsia"/>
                <w:kern w:val="0"/>
                <w:sz w:val="24"/>
                <w:szCs w:val="24"/>
              </w:rPr>
              <w:t>每季度汇总、分析碳排放数据，判断“近零碳”目标、指标的实现情况，并形成记录。</w:t>
            </w:r>
          </w:p>
        </w:tc>
        <w:tc>
          <w:tcPr>
            <w:tcW w:w="3094" w:type="dxa"/>
            <w:tcBorders>
              <w:top w:val="nil"/>
              <w:left w:val="nil"/>
              <w:bottom w:val="single" w:sz="8" w:space="0" w:color="auto"/>
              <w:right w:val="single" w:sz="8" w:space="0" w:color="auto"/>
            </w:tcBorders>
            <w:shd w:val="clear" w:color="auto" w:fill="auto"/>
            <w:vAlign w:val="center"/>
            <w:hideMark/>
          </w:tcPr>
          <w:p w14:paraId="0F2B3DE1"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分析记录</w:t>
            </w:r>
          </w:p>
        </w:tc>
        <w:tc>
          <w:tcPr>
            <w:tcW w:w="1276" w:type="dxa"/>
            <w:tcBorders>
              <w:top w:val="nil"/>
              <w:left w:val="nil"/>
              <w:bottom w:val="single" w:sz="8" w:space="0" w:color="auto"/>
              <w:right w:val="single" w:sz="8" w:space="0" w:color="auto"/>
            </w:tcBorders>
            <w:shd w:val="clear" w:color="auto" w:fill="auto"/>
            <w:vAlign w:val="center"/>
            <w:hideMark/>
          </w:tcPr>
          <w:p w14:paraId="08F1986A"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3770CC69" w14:textId="286CA4F8"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34B6A408" w14:textId="6236D6C1"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2879637D" w14:textId="77777777" w:rsidTr="00D223CE">
        <w:trPr>
          <w:trHeight w:val="1185"/>
          <w:jc w:val="center"/>
        </w:trPr>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189B32B0" w14:textId="77777777" w:rsidR="00D223CE" w:rsidRPr="00FA55AD" w:rsidRDefault="00D223CE" w:rsidP="00FA55AD">
            <w:pPr>
              <w:widowControl/>
              <w:jc w:val="center"/>
              <w:rPr>
                <w:rFonts w:ascii="Times New Roman" w:eastAsia="宋体" w:hAnsi="Times New Roman" w:cs="Times New Roman"/>
                <w:color w:val="000000"/>
                <w:kern w:val="0"/>
                <w:sz w:val="24"/>
                <w:szCs w:val="24"/>
              </w:rPr>
            </w:pPr>
            <w:r w:rsidRPr="00FA55AD">
              <w:rPr>
                <w:rFonts w:ascii="Times New Roman" w:eastAsia="宋体" w:hAnsi="Times New Roman" w:cs="Times New Roman"/>
                <w:color w:val="000000"/>
                <w:kern w:val="0"/>
                <w:sz w:val="24"/>
                <w:szCs w:val="24"/>
              </w:rPr>
              <w:t>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4F43A45"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产品</w:t>
            </w:r>
          </w:p>
        </w:tc>
        <w:tc>
          <w:tcPr>
            <w:tcW w:w="1299" w:type="dxa"/>
            <w:tcBorders>
              <w:top w:val="nil"/>
              <w:left w:val="nil"/>
              <w:bottom w:val="single" w:sz="8" w:space="0" w:color="auto"/>
              <w:right w:val="single" w:sz="8" w:space="0" w:color="auto"/>
            </w:tcBorders>
            <w:shd w:val="clear" w:color="auto" w:fill="auto"/>
            <w:vAlign w:val="center"/>
            <w:hideMark/>
          </w:tcPr>
          <w:p w14:paraId="786C229C"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生态设计</w:t>
            </w:r>
          </w:p>
        </w:tc>
        <w:tc>
          <w:tcPr>
            <w:tcW w:w="3710" w:type="dxa"/>
            <w:tcBorders>
              <w:top w:val="nil"/>
              <w:left w:val="nil"/>
              <w:bottom w:val="single" w:sz="8" w:space="0" w:color="auto"/>
              <w:right w:val="single" w:sz="8" w:space="0" w:color="auto"/>
            </w:tcBorders>
            <w:shd w:val="clear" w:color="auto" w:fill="auto"/>
            <w:vAlign w:val="center"/>
            <w:hideMark/>
          </w:tcPr>
          <w:p w14:paraId="6778A7B1"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工厂在产品设计中引入生态设计的理念，按照</w:t>
            </w:r>
            <w:r w:rsidRPr="00FA55AD">
              <w:rPr>
                <w:rFonts w:ascii="Times New Roman" w:eastAsia="仿宋_GB2312" w:hAnsi="Times New Roman" w:cs="Times New Roman"/>
                <w:color w:val="000000"/>
                <w:kern w:val="0"/>
                <w:sz w:val="24"/>
                <w:szCs w:val="24"/>
              </w:rPr>
              <w:t>GB/T 32161</w:t>
            </w:r>
            <w:r w:rsidRPr="00FA55AD">
              <w:rPr>
                <w:rFonts w:ascii="仿宋_GB2312" w:eastAsia="仿宋_GB2312" w:hAnsi="宋体" w:cs="宋体" w:hint="eastAsia"/>
                <w:color w:val="000000"/>
                <w:kern w:val="0"/>
                <w:sz w:val="24"/>
                <w:szCs w:val="24"/>
              </w:rPr>
              <w:t>对生产的产品进行生态设计产品评价，满足生态设计产品评价要求。</w:t>
            </w:r>
          </w:p>
        </w:tc>
        <w:tc>
          <w:tcPr>
            <w:tcW w:w="3094" w:type="dxa"/>
            <w:tcBorders>
              <w:top w:val="nil"/>
              <w:left w:val="nil"/>
              <w:bottom w:val="single" w:sz="8" w:space="0" w:color="auto"/>
              <w:right w:val="single" w:sz="8" w:space="0" w:color="auto"/>
            </w:tcBorders>
            <w:shd w:val="clear" w:color="auto" w:fill="auto"/>
            <w:vAlign w:val="center"/>
            <w:hideMark/>
          </w:tcPr>
          <w:p w14:paraId="1AC6163B"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根据</w:t>
            </w:r>
            <w:r w:rsidRPr="00FA55AD">
              <w:rPr>
                <w:rFonts w:ascii="Times New Roman" w:eastAsia="仿宋_GB2312" w:hAnsi="Times New Roman" w:cs="Times New Roman"/>
                <w:color w:val="000000"/>
                <w:kern w:val="0"/>
                <w:sz w:val="24"/>
                <w:szCs w:val="24"/>
              </w:rPr>
              <w:t>GB/T 32161</w:t>
            </w:r>
            <w:r w:rsidRPr="00FA55AD">
              <w:rPr>
                <w:rFonts w:ascii="仿宋_GB2312" w:eastAsia="仿宋_GB2312" w:hAnsi="宋体" w:cs="宋体" w:hint="eastAsia"/>
                <w:color w:val="000000"/>
                <w:kern w:val="0"/>
                <w:sz w:val="24"/>
                <w:szCs w:val="24"/>
              </w:rPr>
              <w:t>进行评价的报告</w:t>
            </w:r>
          </w:p>
        </w:tc>
        <w:tc>
          <w:tcPr>
            <w:tcW w:w="1276" w:type="dxa"/>
            <w:tcBorders>
              <w:top w:val="nil"/>
              <w:left w:val="nil"/>
              <w:bottom w:val="single" w:sz="8" w:space="0" w:color="auto"/>
              <w:right w:val="single" w:sz="8" w:space="0" w:color="auto"/>
            </w:tcBorders>
            <w:shd w:val="clear" w:color="auto" w:fill="auto"/>
            <w:vAlign w:val="center"/>
            <w:hideMark/>
          </w:tcPr>
          <w:p w14:paraId="3C4FA29C"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561E17F5" w14:textId="31FE793F"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3</w:t>
            </w:r>
          </w:p>
        </w:tc>
        <w:tc>
          <w:tcPr>
            <w:tcW w:w="993" w:type="dxa"/>
            <w:tcBorders>
              <w:top w:val="nil"/>
              <w:left w:val="nil"/>
              <w:bottom w:val="single" w:sz="8" w:space="0" w:color="auto"/>
              <w:right w:val="single" w:sz="8" w:space="0" w:color="auto"/>
            </w:tcBorders>
            <w:shd w:val="clear" w:color="auto" w:fill="auto"/>
            <w:vAlign w:val="center"/>
          </w:tcPr>
          <w:p w14:paraId="55FB65B3" w14:textId="6CD99D93"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1B006FB9" w14:textId="77777777" w:rsidTr="00D223CE">
        <w:trPr>
          <w:trHeight w:val="930"/>
          <w:jc w:val="center"/>
        </w:trPr>
        <w:tc>
          <w:tcPr>
            <w:tcW w:w="755" w:type="dxa"/>
            <w:vMerge/>
            <w:tcBorders>
              <w:top w:val="nil"/>
              <w:left w:val="single" w:sz="8" w:space="0" w:color="auto"/>
              <w:bottom w:val="single" w:sz="8" w:space="0" w:color="000000"/>
              <w:right w:val="single" w:sz="8" w:space="0" w:color="auto"/>
            </w:tcBorders>
            <w:vAlign w:val="center"/>
            <w:hideMark/>
          </w:tcPr>
          <w:p w14:paraId="53EA759F"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64AF2BFA"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14:paraId="2F370025"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碳足迹</w:t>
            </w:r>
          </w:p>
        </w:tc>
        <w:tc>
          <w:tcPr>
            <w:tcW w:w="3710" w:type="dxa"/>
            <w:tcBorders>
              <w:top w:val="nil"/>
              <w:left w:val="nil"/>
              <w:bottom w:val="single" w:sz="8" w:space="0" w:color="auto"/>
              <w:right w:val="single" w:sz="8" w:space="0" w:color="auto"/>
            </w:tcBorders>
            <w:shd w:val="clear" w:color="auto" w:fill="auto"/>
            <w:vAlign w:val="center"/>
            <w:hideMark/>
          </w:tcPr>
          <w:p w14:paraId="6C0D5B9D"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采用</w:t>
            </w:r>
            <w:r w:rsidRPr="00FA55AD">
              <w:rPr>
                <w:rFonts w:ascii="Times New Roman" w:eastAsia="仿宋_GB2312" w:hAnsi="Times New Roman" w:cs="Times New Roman"/>
                <w:color w:val="000000"/>
                <w:kern w:val="0"/>
                <w:sz w:val="24"/>
                <w:szCs w:val="24"/>
              </w:rPr>
              <w:t>ISO14067</w:t>
            </w:r>
            <w:r w:rsidRPr="00FA55AD">
              <w:rPr>
                <w:rFonts w:ascii="仿宋_GB2312" w:eastAsia="仿宋_GB2312" w:hAnsi="宋体" w:cs="宋体" w:hint="eastAsia"/>
                <w:color w:val="000000"/>
                <w:kern w:val="0"/>
                <w:sz w:val="24"/>
                <w:szCs w:val="24"/>
              </w:rPr>
              <w:t>、</w:t>
            </w:r>
            <w:r w:rsidRPr="00FA55AD">
              <w:rPr>
                <w:rFonts w:ascii="Times New Roman" w:eastAsia="仿宋_GB2312" w:hAnsi="Times New Roman" w:cs="Times New Roman"/>
                <w:color w:val="000000"/>
                <w:kern w:val="0"/>
                <w:sz w:val="24"/>
                <w:szCs w:val="24"/>
              </w:rPr>
              <w:t>PAS2050</w:t>
            </w:r>
            <w:r w:rsidRPr="00FA55AD">
              <w:rPr>
                <w:rFonts w:ascii="仿宋_GB2312" w:eastAsia="仿宋_GB2312" w:hAnsi="宋体" w:cs="宋体" w:hint="eastAsia"/>
                <w:color w:val="000000"/>
                <w:kern w:val="0"/>
                <w:sz w:val="24"/>
                <w:szCs w:val="24"/>
              </w:rPr>
              <w:t>、</w:t>
            </w:r>
            <w:r w:rsidRPr="00FA55AD">
              <w:rPr>
                <w:rFonts w:ascii="Times New Roman" w:eastAsia="仿宋_GB2312" w:hAnsi="Times New Roman" w:cs="Times New Roman"/>
                <w:color w:val="000000"/>
                <w:kern w:val="0"/>
                <w:sz w:val="24"/>
                <w:szCs w:val="24"/>
              </w:rPr>
              <w:t>GB/T 24040</w:t>
            </w:r>
            <w:r w:rsidRPr="00FA55AD">
              <w:rPr>
                <w:rFonts w:ascii="仿宋_GB2312" w:eastAsia="仿宋_GB2312" w:hAnsi="宋体" w:cs="宋体" w:hint="eastAsia"/>
                <w:color w:val="000000"/>
                <w:kern w:val="0"/>
                <w:sz w:val="24"/>
                <w:szCs w:val="24"/>
              </w:rPr>
              <w:t>、</w:t>
            </w:r>
            <w:r w:rsidRPr="00FA55AD">
              <w:rPr>
                <w:rFonts w:ascii="Times New Roman" w:eastAsia="仿宋_GB2312" w:hAnsi="Times New Roman" w:cs="Times New Roman"/>
                <w:color w:val="000000"/>
                <w:kern w:val="0"/>
                <w:sz w:val="24"/>
                <w:szCs w:val="24"/>
              </w:rPr>
              <w:t>GB/T 24044</w:t>
            </w:r>
            <w:r w:rsidRPr="00FA55AD">
              <w:rPr>
                <w:rFonts w:ascii="仿宋_GB2312" w:eastAsia="仿宋_GB2312" w:hAnsi="宋体" w:cs="宋体" w:hint="eastAsia"/>
                <w:color w:val="000000"/>
                <w:kern w:val="0"/>
                <w:sz w:val="24"/>
                <w:szCs w:val="24"/>
              </w:rPr>
              <w:t>或其他适用的标准或规范对产品进行碳足迹核算或核查。</w:t>
            </w:r>
          </w:p>
        </w:tc>
        <w:tc>
          <w:tcPr>
            <w:tcW w:w="3094" w:type="dxa"/>
            <w:tcBorders>
              <w:top w:val="nil"/>
              <w:left w:val="nil"/>
              <w:bottom w:val="single" w:sz="8" w:space="0" w:color="auto"/>
              <w:right w:val="single" w:sz="8" w:space="0" w:color="auto"/>
            </w:tcBorders>
            <w:shd w:val="clear" w:color="auto" w:fill="auto"/>
            <w:vAlign w:val="center"/>
            <w:hideMark/>
          </w:tcPr>
          <w:p w14:paraId="57807D83"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提交碳足迹核算报告及证书</w:t>
            </w:r>
          </w:p>
        </w:tc>
        <w:tc>
          <w:tcPr>
            <w:tcW w:w="1276" w:type="dxa"/>
            <w:tcBorders>
              <w:top w:val="nil"/>
              <w:left w:val="nil"/>
              <w:bottom w:val="single" w:sz="8" w:space="0" w:color="auto"/>
              <w:right w:val="single" w:sz="8" w:space="0" w:color="auto"/>
            </w:tcBorders>
            <w:shd w:val="clear" w:color="auto" w:fill="auto"/>
            <w:vAlign w:val="center"/>
            <w:hideMark/>
          </w:tcPr>
          <w:p w14:paraId="775BDE95"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1A76EBB9" w14:textId="262C2D98"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5</w:t>
            </w:r>
          </w:p>
        </w:tc>
        <w:tc>
          <w:tcPr>
            <w:tcW w:w="993" w:type="dxa"/>
            <w:tcBorders>
              <w:top w:val="nil"/>
              <w:left w:val="nil"/>
              <w:bottom w:val="single" w:sz="8" w:space="0" w:color="auto"/>
              <w:right w:val="single" w:sz="8" w:space="0" w:color="auto"/>
            </w:tcBorders>
            <w:shd w:val="clear" w:color="auto" w:fill="auto"/>
            <w:vAlign w:val="center"/>
          </w:tcPr>
          <w:p w14:paraId="62D831EE" w14:textId="737F0D15"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04278FD7" w14:textId="77777777" w:rsidTr="00D223CE">
        <w:trPr>
          <w:trHeight w:val="585"/>
          <w:jc w:val="center"/>
        </w:trPr>
        <w:tc>
          <w:tcPr>
            <w:tcW w:w="755" w:type="dxa"/>
            <w:vMerge/>
            <w:tcBorders>
              <w:top w:val="nil"/>
              <w:left w:val="single" w:sz="8" w:space="0" w:color="auto"/>
              <w:bottom w:val="single" w:sz="8" w:space="0" w:color="000000"/>
              <w:right w:val="single" w:sz="8" w:space="0" w:color="auto"/>
            </w:tcBorders>
            <w:vAlign w:val="center"/>
            <w:hideMark/>
          </w:tcPr>
          <w:p w14:paraId="7ACAD423"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52392AF0"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14:paraId="76312C80"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产品低碳</w:t>
            </w:r>
          </w:p>
        </w:tc>
        <w:tc>
          <w:tcPr>
            <w:tcW w:w="3710" w:type="dxa"/>
            <w:tcBorders>
              <w:top w:val="nil"/>
              <w:left w:val="nil"/>
              <w:bottom w:val="single" w:sz="8" w:space="0" w:color="auto"/>
              <w:right w:val="single" w:sz="8" w:space="0" w:color="auto"/>
            </w:tcBorders>
            <w:shd w:val="clear" w:color="auto" w:fill="auto"/>
            <w:vAlign w:val="center"/>
            <w:hideMark/>
          </w:tcPr>
          <w:p w14:paraId="5785193E"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适用时，产品获得低碳产品认证、节能产品认证或绿色设计产品称号。</w:t>
            </w:r>
          </w:p>
        </w:tc>
        <w:tc>
          <w:tcPr>
            <w:tcW w:w="3094" w:type="dxa"/>
            <w:tcBorders>
              <w:top w:val="nil"/>
              <w:left w:val="nil"/>
              <w:bottom w:val="single" w:sz="8" w:space="0" w:color="auto"/>
              <w:right w:val="single" w:sz="8" w:space="0" w:color="auto"/>
            </w:tcBorders>
            <w:shd w:val="clear" w:color="auto" w:fill="auto"/>
            <w:vAlign w:val="center"/>
            <w:hideMark/>
          </w:tcPr>
          <w:p w14:paraId="28264B32"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提供认证证书或公告</w:t>
            </w:r>
          </w:p>
        </w:tc>
        <w:tc>
          <w:tcPr>
            <w:tcW w:w="1276" w:type="dxa"/>
            <w:tcBorders>
              <w:top w:val="nil"/>
              <w:left w:val="nil"/>
              <w:bottom w:val="single" w:sz="8" w:space="0" w:color="auto"/>
              <w:right w:val="single" w:sz="8" w:space="0" w:color="auto"/>
            </w:tcBorders>
            <w:shd w:val="clear" w:color="auto" w:fill="auto"/>
            <w:vAlign w:val="center"/>
            <w:hideMark/>
          </w:tcPr>
          <w:p w14:paraId="601F97AD"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370AB1DF" w14:textId="644E627D"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0445C873" w14:textId="6C25C20E"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6B6AA16" w14:textId="77777777" w:rsidTr="00D223CE">
        <w:trPr>
          <w:trHeight w:val="615"/>
          <w:jc w:val="center"/>
        </w:trPr>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7CC5D716" w14:textId="77777777" w:rsidR="00D223CE" w:rsidRPr="00FA55AD" w:rsidRDefault="00D223CE" w:rsidP="00FA55AD">
            <w:pPr>
              <w:widowControl/>
              <w:jc w:val="center"/>
              <w:rPr>
                <w:rFonts w:ascii="Times New Roman" w:eastAsia="宋体" w:hAnsi="Times New Roman" w:cs="Times New Roman"/>
                <w:color w:val="000000"/>
                <w:kern w:val="0"/>
                <w:sz w:val="24"/>
                <w:szCs w:val="24"/>
              </w:rPr>
            </w:pPr>
            <w:r w:rsidRPr="00FA55AD">
              <w:rPr>
                <w:rFonts w:ascii="Times New Roman" w:eastAsia="宋体" w:hAnsi="Times New Roman" w:cs="Times New Roman"/>
                <w:color w:val="000000"/>
                <w:kern w:val="0"/>
                <w:sz w:val="24"/>
                <w:szCs w:val="24"/>
              </w:rPr>
              <w:t>5</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CD958BC"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能源资源投入</w:t>
            </w: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492DF3CC"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能源投入</w:t>
            </w:r>
          </w:p>
        </w:tc>
        <w:tc>
          <w:tcPr>
            <w:tcW w:w="3710" w:type="dxa"/>
            <w:tcBorders>
              <w:top w:val="nil"/>
              <w:left w:val="nil"/>
              <w:bottom w:val="single" w:sz="8" w:space="0" w:color="auto"/>
              <w:right w:val="single" w:sz="8" w:space="0" w:color="auto"/>
            </w:tcBorders>
            <w:shd w:val="clear" w:color="auto" w:fill="auto"/>
            <w:vAlign w:val="center"/>
            <w:hideMark/>
          </w:tcPr>
          <w:p w14:paraId="02EEA83D"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可再生能源使用占工厂总能耗的比例大于</w:t>
            </w:r>
            <w:r w:rsidRPr="00FA55AD">
              <w:rPr>
                <w:rFonts w:ascii="Times New Roman" w:eastAsia="仿宋_GB2312" w:hAnsi="Times New Roman" w:cs="Times New Roman"/>
                <w:color w:val="000000"/>
                <w:kern w:val="0"/>
                <w:sz w:val="24"/>
                <w:szCs w:val="24"/>
              </w:rPr>
              <w:t>10%</w:t>
            </w:r>
            <w:r w:rsidRPr="0005516A">
              <w:rPr>
                <w:rFonts w:ascii="仿宋_GB2312" w:eastAsia="仿宋_GB2312" w:hAnsi="宋体" w:cs="宋体" w:hint="eastAsia"/>
                <w:kern w:val="0"/>
                <w:sz w:val="24"/>
                <w:szCs w:val="24"/>
              </w:rPr>
              <w:t>，不足</w:t>
            </w:r>
            <w:r w:rsidRPr="0005516A">
              <w:rPr>
                <w:rFonts w:ascii="Times New Roman" w:eastAsia="仿宋_GB2312" w:hAnsi="Times New Roman" w:cs="Times New Roman"/>
                <w:kern w:val="0"/>
                <w:sz w:val="24"/>
                <w:szCs w:val="24"/>
              </w:rPr>
              <w:t>10%</w:t>
            </w:r>
            <w:r w:rsidRPr="0005516A">
              <w:rPr>
                <w:rFonts w:ascii="仿宋_GB2312" w:eastAsia="仿宋_GB2312" w:hAnsi="宋体" w:cs="宋体" w:hint="eastAsia"/>
                <w:kern w:val="0"/>
                <w:sz w:val="24"/>
                <w:szCs w:val="24"/>
              </w:rPr>
              <w:t>按比例扣分。</w:t>
            </w:r>
          </w:p>
        </w:tc>
        <w:tc>
          <w:tcPr>
            <w:tcW w:w="3094" w:type="dxa"/>
            <w:tcBorders>
              <w:top w:val="nil"/>
              <w:left w:val="nil"/>
              <w:bottom w:val="single" w:sz="8" w:space="0" w:color="auto"/>
              <w:right w:val="single" w:sz="8" w:space="0" w:color="auto"/>
            </w:tcBorders>
            <w:shd w:val="clear" w:color="auto" w:fill="auto"/>
            <w:vAlign w:val="center"/>
            <w:hideMark/>
          </w:tcPr>
          <w:p w14:paraId="18B8D872"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提供能源结构计算表</w:t>
            </w:r>
          </w:p>
        </w:tc>
        <w:tc>
          <w:tcPr>
            <w:tcW w:w="1276" w:type="dxa"/>
            <w:tcBorders>
              <w:top w:val="nil"/>
              <w:left w:val="nil"/>
              <w:bottom w:val="single" w:sz="8" w:space="0" w:color="auto"/>
              <w:right w:val="single" w:sz="8" w:space="0" w:color="auto"/>
            </w:tcBorders>
            <w:shd w:val="clear" w:color="auto" w:fill="auto"/>
            <w:vAlign w:val="center"/>
            <w:hideMark/>
          </w:tcPr>
          <w:p w14:paraId="06544E4F"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6B4CDC5A" w14:textId="672A5289"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w:t>
            </w:r>
          </w:p>
        </w:tc>
        <w:tc>
          <w:tcPr>
            <w:tcW w:w="993" w:type="dxa"/>
            <w:tcBorders>
              <w:top w:val="nil"/>
              <w:left w:val="nil"/>
              <w:bottom w:val="single" w:sz="8" w:space="0" w:color="auto"/>
              <w:right w:val="single" w:sz="8" w:space="0" w:color="auto"/>
            </w:tcBorders>
            <w:shd w:val="clear" w:color="auto" w:fill="auto"/>
            <w:vAlign w:val="center"/>
          </w:tcPr>
          <w:p w14:paraId="013DB0DC" w14:textId="7F9294C9"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2E8C3060" w14:textId="77777777" w:rsidTr="00D223CE">
        <w:trPr>
          <w:trHeight w:val="930"/>
          <w:jc w:val="center"/>
        </w:trPr>
        <w:tc>
          <w:tcPr>
            <w:tcW w:w="755" w:type="dxa"/>
            <w:vMerge/>
            <w:tcBorders>
              <w:top w:val="nil"/>
              <w:left w:val="single" w:sz="8" w:space="0" w:color="auto"/>
              <w:bottom w:val="single" w:sz="8" w:space="0" w:color="000000"/>
              <w:right w:val="single" w:sz="8" w:space="0" w:color="auto"/>
            </w:tcBorders>
            <w:vAlign w:val="center"/>
            <w:hideMark/>
          </w:tcPr>
          <w:p w14:paraId="18A7D062"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78F1FBFE"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765D288B"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6EE964A3"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可再生能源使用占工厂总能耗的比例大于</w:t>
            </w:r>
            <w:r w:rsidRPr="00FA55AD">
              <w:rPr>
                <w:rFonts w:ascii="Times New Roman" w:eastAsia="仿宋_GB2312" w:hAnsi="Times New Roman" w:cs="Times New Roman"/>
                <w:color w:val="000000"/>
                <w:kern w:val="0"/>
                <w:sz w:val="24"/>
                <w:szCs w:val="24"/>
              </w:rPr>
              <w:t>50%</w:t>
            </w:r>
            <w:r w:rsidRPr="00FA55AD">
              <w:rPr>
                <w:rFonts w:ascii="仿宋_GB2312" w:eastAsia="仿宋_GB2312" w:hAnsi="宋体" w:cs="宋体" w:hint="eastAsia"/>
                <w:color w:val="000000"/>
                <w:kern w:val="0"/>
                <w:sz w:val="24"/>
                <w:szCs w:val="24"/>
              </w:rPr>
              <w:t>为满分，</w:t>
            </w:r>
            <w:r w:rsidRPr="00FA55AD">
              <w:rPr>
                <w:rFonts w:ascii="Times New Roman" w:eastAsia="仿宋_GB2312" w:hAnsi="Times New Roman" w:cs="Times New Roman"/>
                <w:color w:val="000000"/>
                <w:kern w:val="0"/>
                <w:sz w:val="24"/>
                <w:szCs w:val="24"/>
              </w:rPr>
              <w:t>10%-50%</w:t>
            </w:r>
            <w:r w:rsidRPr="00FA55AD">
              <w:rPr>
                <w:rFonts w:ascii="仿宋_GB2312" w:eastAsia="仿宋_GB2312" w:hAnsi="宋体" w:cs="宋体" w:hint="eastAsia"/>
                <w:color w:val="000000"/>
                <w:kern w:val="0"/>
                <w:sz w:val="24"/>
                <w:szCs w:val="24"/>
              </w:rPr>
              <w:t>按比例得分，低于</w:t>
            </w:r>
            <w:r w:rsidRPr="00FA55AD">
              <w:rPr>
                <w:rFonts w:ascii="Times New Roman" w:eastAsia="仿宋_GB2312" w:hAnsi="Times New Roman" w:cs="Times New Roman"/>
                <w:color w:val="000000"/>
                <w:kern w:val="0"/>
                <w:sz w:val="24"/>
                <w:szCs w:val="24"/>
              </w:rPr>
              <w:t>10%</w:t>
            </w:r>
            <w:r w:rsidRPr="00FA55AD">
              <w:rPr>
                <w:rFonts w:ascii="仿宋_GB2312" w:eastAsia="仿宋_GB2312" w:hAnsi="宋体" w:cs="宋体" w:hint="eastAsia"/>
                <w:color w:val="000000"/>
                <w:kern w:val="0"/>
                <w:sz w:val="24"/>
                <w:szCs w:val="24"/>
              </w:rPr>
              <w:t>不得分。</w:t>
            </w:r>
          </w:p>
        </w:tc>
        <w:tc>
          <w:tcPr>
            <w:tcW w:w="3094" w:type="dxa"/>
            <w:tcBorders>
              <w:top w:val="nil"/>
              <w:left w:val="nil"/>
              <w:bottom w:val="single" w:sz="8" w:space="0" w:color="auto"/>
              <w:right w:val="single" w:sz="8" w:space="0" w:color="auto"/>
            </w:tcBorders>
            <w:shd w:val="clear" w:color="auto" w:fill="auto"/>
            <w:vAlign w:val="center"/>
            <w:hideMark/>
          </w:tcPr>
          <w:p w14:paraId="0AC6C312"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提供能源结构计算表</w:t>
            </w:r>
          </w:p>
        </w:tc>
        <w:tc>
          <w:tcPr>
            <w:tcW w:w="1276" w:type="dxa"/>
            <w:tcBorders>
              <w:top w:val="nil"/>
              <w:left w:val="nil"/>
              <w:bottom w:val="single" w:sz="8" w:space="0" w:color="auto"/>
              <w:right w:val="single" w:sz="8" w:space="0" w:color="auto"/>
            </w:tcBorders>
            <w:shd w:val="clear" w:color="auto" w:fill="auto"/>
            <w:vAlign w:val="center"/>
            <w:hideMark/>
          </w:tcPr>
          <w:p w14:paraId="063634C7"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68936259" w14:textId="5AF568BC"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3</w:t>
            </w:r>
          </w:p>
        </w:tc>
        <w:tc>
          <w:tcPr>
            <w:tcW w:w="993" w:type="dxa"/>
            <w:tcBorders>
              <w:top w:val="nil"/>
              <w:left w:val="nil"/>
              <w:bottom w:val="single" w:sz="8" w:space="0" w:color="auto"/>
              <w:right w:val="single" w:sz="8" w:space="0" w:color="auto"/>
            </w:tcBorders>
            <w:shd w:val="clear" w:color="auto" w:fill="auto"/>
            <w:vAlign w:val="center"/>
          </w:tcPr>
          <w:p w14:paraId="6469165F" w14:textId="3562CD0B"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64435D07" w14:textId="77777777" w:rsidTr="00D223CE">
        <w:trPr>
          <w:trHeight w:val="330"/>
          <w:jc w:val="center"/>
        </w:trPr>
        <w:tc>
          <w:tcPr>
            <w:tcW w:w="755" w:type="dxa"/>
            <w:vMerge/>
            <w:tcBorders>
              <w:top w:val="nil"/>
              <w:left w:val="single" w:sz="8" w:space="0" w:color="auto"/>
              <w:bottom w:val="single" w:sz="8" w:space="0" w:color="000000"/>
              <w:right w:val="single" w:sz="8" w:space="0" w:color="auto"/>
            </w:tcBorders>
            <w:vAlign w:val="center"/>
            <w:hideMark/>
          </w:tcPr>
          <w:p w14:paraId="5328A200"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58DBACA5"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7E7B1D30"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541BC62E"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建有能源管理中心。</w:t>
            </w:r>
          </w:p>
        </w:tc>
        <w:tc>
          <w:tcPr>
            <w:tcW w:w="3094" w:type="dxa"/>
            <w:tcBorders>
              <w:top w:val="nil"/>
              <w:left w:val="nil"/>
              <w:bottom w:val="single" w:sz="8" w:space="0" w:color="auto"/>
              <w:right w:val="single" w:sz="8" w:space="0" w:color="auto"/>
            </w:tcBorders>
            <w:shd w:val="clear" w:color="auto" w:fill="auto"/>
            <w:vAlign w:val="center"/>
            <w:hideMark/>
          </w:tcPr>
          <w:p w14:paraId="488EA369"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能源在线监测平台和数据采集表</w:t>
            </w:r>
          </w:p>
        </w:tc>
        <w:tc>
          <w:tcPr>
            <w:tcW w:w="1276" w:type="dxa"/>
            <w:tcBorders>
              <w:top w:val="nil"/>
              <w:left w:val="nil"/>
              <w:bottom w:val="single" w:sz="8" w:space="0" w:color="auto"/>
              <w:right w:val="single" w:sz="8" w:space="0" w:color="auto"/>
            </w:tcBorders>
            <w:shd w:val="clear" w:color="auto" w:fill="auto"/>
            <w:vAlign w:val="center"/>
            <w:hideMark/>
          </w:tcPr>
          <w:p w14:paraId="231FBEAD"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13E2A9EC" w14:textId="41CF5551"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2BB545CC" w14:textId="2A60F9BC"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5C216E4" w14:textId="77777777" w:rsidTr="00D223CE">
        <w:trPr>
          <w:trHeight w:val="330"/>
          <w:jc w:val="center"/>
        </w:trPr>
        <w:tc>
          <w:tcPr>
            <w:tcW w:w="755" w:type="dxa"/>
            <w:vMerge/>
            <w:tcBorders>
              <w:top w:val="nil"/>
              <w:left w:val="single" w:sz="8" w:space="0" w:color="auto"/>
              <w:bottom w:val="single" w:sz="8" w:space="0" w:color="000000"/>
              <w:right w:val="single" w:sz="8" w:space="0" w:color="auto"/>
            </w:tcBorders>
            <w:vAlign w:val="center"/>
            <w:hideMark/>
          </w:tcPr>
          <w:p w14:paraId="0754BF0C"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5931D93E"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68680DF7"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7AECB2E4" w14:textId="77777777" w:rsidR="00D223CE" w:rsidRPr="00FA55AD" w:rsidRDefault="00D223CE" w:rsidP="00FA55AD">
            <w:pPr>
              <w:widowControl/>
              <w:rPr>
                <w:rFonts w:ascii="仿宋_GB2312" w:eastAsia="仿宋_GB2312" w:hAnsi="宋体" w:cs="宋体"/>
                <w:color w:val="00B050"/>
                <w:kern w:val="0"/>
                <w:sz w:val="24"/>
                <w:szCs w:val="24"/>
              </w:rPr>
            </w:pPr>
            <w:r w:rsidRPr="0005516A">
              <w:rPr>
                <w:rFonts w:ascii="仿宋_GB2312" w:eastAsia="仿宋_GB2312" w:hAnsi="宋体" w:cs="宋体" w:hint="eastAsia"/>
                <w:kern w:val="0"/>
                <w:sz w:val="24"/>
                <w:szCs w:val="24"/>
              </w:rPr>
              <w:t>建有绿色建筑、近零能耗建筑等。</w:t>
            </w:r>
          </w:p>
        </w:tc>
        <w:tc>
          <w:tcPr>
            <w:tcW w:w="3094" w:type="dxa"/>
            <w:tcBorders>
              <w:top w:val="nil"/>
              <w:left w:val="nil"/>
              <w:bottom w:val="single" w:sz="8" w:space="0" w:color="auto"/>
              <w:right w:val="single" w:sz="8" w:space="0" w:color="auto"/>
            </w:tcBorders>
            <w:shd w:val="clear" w:color="auto" w:fill="auto"/>
            <w:vAlign w:val="center"/>
            <w:hideMark/>
          </w:tcPr>
          <w:p w14:paraId="6597BFD3"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证书或报告</w:t>
            </w:r>
          </w:p>
        </w:tc>
        <w:tc>
          <w:tcPr>
            <w:tcW w:w="1276" w:type="dxa"/>
            <w:tcBorders>
              <w:top w:val="nil"/>
              <w:left w:val="nil"/>
              <w:bottom w:val="single" w:sz="8" w:space="0" w:color="auto"/>
              <w:right w:val="single" w:sz="8" w:space="0" w:color="auto"/>
            </w:tcBorders>
            <w:shd w:val="clear" w:color="auto" w:fill="auto"/>
            <w:vAlign w:val="center"/>
            <w:hideMark/>
          </w:tcPr>
          <w:p w14:paraId="09A6EA2E"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6372A918" w14:textId="5029F50C"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39315CCE" w14:textId="655979DC"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DDC7FD0" w14:textId="77777777" w:rsidTr="00D223CE">
        <w:trPr>
          <w:trHeight w:val="870"/>
          <w:jc w:val="center"/>
        </w:trPr>
        <w:tc>
          <w:tcPr>
            <w:tcW w:w="755" w:type="dxa"/>
            <w:vMerge/>
            <w:tcBorders>
              <w:top w:val="nil"/>
              <w:left w:val="single" w:sz="8" w:space="0" w:color="auto"/>
              <w:bottom w:val="single" w:sz="8" w:space="0" w:color="000000"/>
              <w:right w:val="single" w:sz="8" w:space="0" w:color="auto"/>
            </w:tcBorders>
            <w:vAlign w:val="center"/>
            <w:hideMark/>
          </w:tcPr>
          <w:p w14:paraId="71F4EA50"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5BCDF5D3"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075C75C0"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011DEEEA"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工厂能耗水平达到行业先进值或上年度开展节能提效类减碳项目，降低能源消耗和温室气体排放。</w:t>
            </w:r>
          </w:p>
        </w:tc>
        <w:tc>
          <w:tcPr>
            <w:tcW w:w="3094" w:type="dxa"/>
            <w:tcBorders>
              <w:top w:val="nil"/>
              <w:left w:val="nil"/>
              <w:bottom w:val="single" w:sz="8" w:space="0" w:color="auto"/>
              <w:right w:val="single" w:sz="8" w:space="0" w:color="auto"/>
            </w:tcBorders>
            <w:shd w:val="clear" w:color="auto" w:fill="auto"/>
            <w:vAlign w:val="center"/>
            <w:hideMark/>
          </w:tcPr>
          <w:p w14:paraId="74634844" w14:textId="38A7C3DE"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企业提交节能提效类项目报告或相关证明</w:t>
            </w:r>
            <w:r>
              <w:rPr>
                <w:rFonts w:ascii="仿宋_GB2312" w:eastAsia="仿宋_GB2312" w:hAnsi="宋体" w:cs="宋体" w:hint="eastAsia"/>
                <w:color w:val="000000"/>
                <w:kern w:val="0"/>
                <w:sz w:val="24"/>
                <w:szCs w:val="24"/>
              </w:rPr>
              <w:t>，</w:t>
            </w:r>
            <w:r w:rsidRPr="0088650A">
              <w:rPr>
                <w:rFonts w:ascii="仿宋_GB2312" w:eastAsia="仿宋_GB2312" w:hAnsi="宋体" w:cs="宋体" w:hint="eastAsia"/>
                <w:color w:val="000000"/>
                <w:kern w:val="0"/>
                <w:sz w:val="24"/>
                <w:szCs w:val="24"/>
              </w:rPr>
              <w:t>评分参见附件</w:t>
            </w:r>
            <w:r w:rsidRPr="00E928E3">
              <w:rPr>
                <w:rFonts w:ascii="Times New Roman" w:eastAsia="仿宋_GB2312" w:hAnsi="Times New Roman" w:cs="Times New Roman"/>
                <w:color w:val="000000"/>
                <w:kern w:val="0"/>
                <w:sz w:val="24"/>
                <w:szCs w:val="24"/>
              </w:rPr>
              <w:t>1-4</w:t>
            </w:r>
          </w:p>
        </w:tc>
        <w:tc>
          <w:tcPr>
            <w:tcW w:w="1276" w:type="dxa"/>
            <w:tcBorders>
              <w:top w:val="nil"/>
              <w:left w:val="nil"/>
              <w:bottom w:val="single" w:sz="8" w:space="0" w:color="auto"/>
              <w:right w:val="single" w:sz="8" w:space="0" w:color="auto"/>
            </w:tcBorders>
            <w:shd w:val="clear" w:color="auto" w:fill="auto"/>
            <w:vAlign w:val="center"/>
            <w:hideMark/>
          </w:tcPr>
          <w:p w14:paraId="1FD860ED"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4B0B2BA7" w14:textId="54D3FF0E"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2.5</w:t>
            </w:r>
          </w:p>
        </w:tc>
        <w:tc>
          <w:tcPr>
            <w:tcW w:w="993" w:type="dxa"/>
            <w:tcBorders>
              <w:top w:val="nil"/>
              <w:left w:val="nil"/>
              <w:bottom w:val="single" w:sz="8" w:space="0" w:color="auto"/>
              <w:right w:val="single" w:sz="8" w:space="0" w:color="auto"/>
            </w:tcBorders>
            <w:shd w:val="clear" w:color="auto" w:fill="auto"/>
            <w:vAlign w:val="center"/>
          </w:tcPr>
          <w:p w14:paraId="595570FD" w14:textId="34A4E196"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1F38FE94" w14:textId="77777777" w:rsidTr="00D223CE">
        <w:trPr>
          <w:trHeight w:val="585"/>
          <w:jc w:val="center"/>
        </w:trPr>
        <w:tc>
          <w:tcPr>
            <w:tcW w:w="755" w:type="dxa"/>
            <w:vMerge/>
            <w:tcBorders>
              <w:top w:val="nil"/>
              <w:left w:val="single" w:sz="8" w:space="0" w:color="auto"/>
              <w:bottom w:val="single" w:sz="8" w:space="0" w:color="000000"/>
              <w:right w:val="single" w:sz="8" w:space="0" w:color="auto"/>
            </w:tcBorders>
            <w:vAlign w:val="center"/>
            <w:hideMark/>
          </w:tcPr>
          <w:p w14:paraId="4F20299A"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1FE8C706"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4027EEFF"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资源投入</w:t>
            </w:r>
          </w:p>
        </w:tc>
        <w:tc>
          <w:tcPr>
            <w:tcW w:w="3710" w:type="dxa"/>
            <w:tcBorders>
              <w:top w:val="nil"/>
              <w:left w:val="nil"/>
              <w:bottom w:val="single" w:sz="8" w:space="0" w:color="auto"/>
              <w:right w:val="single" w:sz="8" w:space="0" w:color="auto"/>
            </w:tcBorders>
            <w:shd w:val="clear" w:color="auto" w:fill="auto"/>
            <w:vAlign w:val="center"/>
            <w:hideMark/>
          </w:tcPr>
          <w:p w14:paraId="570880DB" w14:textId="77777777" w:rsidR="00D223CE" w:rsidRPr="00E928E3" w:rsidRDefault="00D223CE" w:rsidP="00FA55AD">
            <w:pPr>
              <w:widowControl/>
              <w:rPr>
                <w:rFonts w:ascii="Times New Roman" w:eastAsia="仿宋_GB2312" w:hAnsi="Times New Roman" w:cs="Times New Roman"/>
                <w:color w:val="000000"/>
                <w:kern w:val="0"/>
                <w:sz w:val="24"/>
                <w:szCs w:val="24"/>
              </w:rPr>
            </w:pPr>
            <w:r w:rsidRPr="00E928E3">
              <w:rPr>
                <w:rFonts w:ascii="Times New Roman" w:eastAsia="仿宋_GB2312" w:hAnsi="Times New Roman" w:cs="Times New Roman"/>
                <w:color w:val="000000"/>
                <w:kern w:val="0"/>
                <w:sz w:val="24"/>
                <w:szCs w:val="24"/>
              </w:rPr>
              <w:t>参加苏州市工业企业资源集约利用评价等级企业，并获得</w:t>
            </w:r>
            <w:r w:rsidRPr="00E928E3">
              <w:rPr>
                <w:rFonts w:ascii="Times New Roman" w:eastAsia="仿宋_GB2312" w:hAnsi="Times New Roman" w:cs="Times New Roman"/>
                <w:color w:val="000000"/>
                <w:kern w:val="0"/>
                <w:sz w:val="24"/>
                <w:szCs w:val="24"/>
              </w:rPr>
              <w:t xml:space="preserve">B </w:t>
            </w:r>
            <w:r w:rsidRPr="00E928E3">
              <w:rPr>
                <w:rFonts w:ascii="Times New Roman" w:eastAsia="仿宋_GB2312" w:hAnsi="Times New Roman" w:cs="Times New Roman"/>
                <w:color w:val="000000"/>
                <w:kern w:val="0"/>
                <w:sz w:val="24"/>
                <w:szCs w:val="24"/>
              </w:rPr>
              <w:t>级以上。</w:t>
            </w:r>
          </w:p>
        </w:tc>
        <w:tc>
          <w:tcPr>
            <w:tcW w:w="3094" w:type="dxa"/>
            <w:tcBorders>
              <w:top w:val="nil"/>
              <w:left w:val="nil"/>
              <w:bottom w:val="single" w:sz="8" w:space="0" w:color="auto"/>
              <w:right w:val="single" w:sz="8" w:space="0" w:color="auto"/>
            </w:tcBorders>
            <w:shd w:val="clear" w:color="auto" w:fill="auto"/>
            <w:vAlign w:val="center"/>
            <w:hideMark/>
          </w:tcPr>
          <w:p w14:paraId="7C4431B0" w14:textId="2885C6D4" w:rsidR="00D223CE" w:rsidRPr="00E928E3" w:rsidRDefault="00D223CE" w:rsidP="00D223CE">
            <w:pPr>
              <w:widowControl/>
              <w:rPr>
                <w:rFonts w:ascii="Times New Roman" w:eastAsia="仿宋_GB2312" w:hAnsi="Times New Roman" w:cs="Times New Roman"/>
                <w:color w:val="000000"/>
                <w:kern w:val="0"/>
                <w:sz w:val="24"/>
                <w:szCs w:val="24"/>
              </w:rPr>
            </w:pPr>
            <w:r w:rsidRPr="00E928E3">
              <w:rPr>
                <w:rFonts w:ascii="Times New Roman" w:eastAsia="仿宋_GB2312" w:hAnsi="Times New Roman" w:cs="Times New Roman"/>
                <w:color w:val="000000"/>
                <w:kern w:val="0"/>
                <w:sz w:val="24"/>
                <w:szCs w:val="24"/>
              </w:rPr>
              <w:t>获得最新年度</w:t>
            </w:r>
            <w:r w:rsidRPr="00E928E3">
              <w:rPr>
                <w:rFonts w:ascii="Times New Roman" w:eastAsia="仿宋_GB2312" w:hAnsi="Times New Roman" w:cs="Times New Roman"/>
                <w:color w:val="000000"/>
                <w:kern w:val="0"/>
                <w:sz w:val="24"/>
                <w:szCs w:val="24"/>
              </w:rPr>
              <w:t>A</w:t>
            </w:r>
            <w:r w:rsidRPr="00E928E3">
              <w:rPr>
                <w:rFonts w:ascii="Times New Roman" w:eastAsia="仿宋_GB2312" w:hAnsi="Times New Roman" w:cs="Times New Roman"/>
                <w:color w:val="000000"/>
                <w:kern w:val="0"/>
                <w:sz w:val="24"/>
                <w:szCs w:val="24"/>
              </w:rPr>
              <w:t>级</w:t>
            </w:r>
            <w:r>
              <w:rPr>
                <w:rFonts w:ascii="Times New Roman" w:eastAsia="仿宋_GB2312" w:hAnsi="Times New Roman" w:cs="Times New Roman" w:hint="eastAsia"/>
                <w:color w:val="000000"/>
                <w:kern w:val="0"/>
                <w:sz w:val="24"/>
                <w:szCs w:val="24"/>
              </w:rPr>
              <w:t>1</w:t>
            </w:r>
            <w:r w:rsidRPr="00E928E3">
              <w:rPr>
                <w:rFonts w:ascii="Times New Roman" w:eastAsia="仿宋_GB2312" w:hAnsi="Times New Roman" w:cs="Times New Roman"/>
                <w:color w:val="000000"/>
                <w:kern w:val="0"/>
                <w:sz w:val="24"/>
                <w:szCs w:val="24"/>
              </w:rPr>
              <w:t>分，</w:t>
            </w:r>
            <w:r w:rsidRPr="00E928E3">
              <w:rPr>
                <w:rFonts w:ascii="Times New Roman" w:eastAsia="仿宋_GB2312" w:hAnsi="Times New Roman" w:cs="Times New Roman"/>
                <w:color w:val="000000"/>
                <w:kern w:val="0"/>
                <w:sz w:val="24"/>
                <w:szCs w:val="24"/>
              </w:rPr>
              <w:t>B</w:t>
            </w:r>
            <w:r w:rsidRPr="00E928E3">
              <w:rPr>
                <w:rFonts w:ascii="Times New Roman" w:eastAsia="仿宋_GB2312" w:hAnsi="Times New Roman" w:cs="Times New Roman"/>
                <w:color w:val="000000"/>
                <w:kern w:val="0"/>
                <w:sz w:val="24"/>
                <w:szCs w:val="24"/>
              </w:rPr>
              <w:t>级</w:t>
            </w:r>
            <w:r>
              <w:rPr>
                <w:rFonts w:ascii="Times New Roman" w:eastAsia="仿宋_GB2312" w:hAnsi="Times New Roman" w:cs="Times New Roman" w:hint="eastAsia"/>
                <w:color w:val="000000"/>
                <w:kern w:val="0"/>
                <w:sz w:val="24"/>
                <w:szCs w:val="24"/>
              </w:rPr>
              <w:t>0.5</w:t>
            </w:r>
            <w:r w:rsidRPr="00E928E3">
              <w:rPr>
                <w:rFonts w:ascii="Times New Roman" w:eastAsia="仿宋_GB2312" w:hAnsi="Times New Roman" w:cs="Times New Roman"/>
                <w:color w:val="000000"/>
                <w:kern w:val="0"/>
                <w:sz w:val="24"/>
                <w:szCs w:val="24"/>
              </w:rPr>
              <w:t>分</w:t>
            </w:r>
          </w:p>
        </w:tc>
        <w:tc>
          <w:tcPr>
            <w:tcW w:w="1276" w:type="dxa"/>
            <w:tcBorders>
              <w:top w:val="nil"/>
              <w:left w:val="nil"/>
              <w:bottom w:val="single" w:sz="8" w:space="0" w:color="auto"/>
              <w:right w:val="single" w:sz="8" w:space="0" w:color="auto"/>
            </w:tcBorders>
            <w:shd w:val="clear" w:color="auto" w:fill="auto"/>
            <w:vAlign w:val="center"/>
            <w:hideMark/>
          </w:tcPr>
          <w:p w14:paraId="5F332EDD"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4999ACC6" w14:textId="09DE0D21"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w:t>
            </w:r>
          </w:p>
        </w:tc>
        <w:tc>
          <w:tcPr>
            <w:tcW w:w="993" w:type="dxa"/>
            <w:tcBorders>
              <w:top w:val="nil"/>
              <w:left w:val="nil"/>
              <w:bottom w:val="single" w:sz="8" w:space="0" w:color="auto"/>
              <w:right w:val="single" w:sz="8" w:space="0" w:color="auto"/>
            </w:tcBorders>
            <w:shd w:val="clear" w:color="auto" w:fill="auto"/>
            <w:vAlign w:val="center"/>
          </w:tcPr>
          <w:p w14:paraId="5DF871F7" w14:textId="346F0A37"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8E1EB5C" w14:textId="77777777" w:rsidTr="00D223CE">
        <w:trPr>
          <w:trHeight w:val="870"/>
          <w:jc w:val="center"/>
        </w:trPr>
        <w:tc>
          <w:tcPr>
            <w:tcW w:w="755" w:type="dxa"/>
            <w:vMerge/>
            <w:tcBorders>
              <w:top w:val="nil"/>
              <w:left w:val="single" w:sz="8" w:space="0" w:color="auto"/>
              <w:bottom w:val="single" w:sz="8" w:space="0" w:color="000000"/>
              <w:right w:val="single" w:sz="8" w:space="0" w:color="auto"/>
            </w:tcBorders>
            <w:vAlign w:val="center"/>
            <w:hideMark/>
          </w:tcPr>
          <w:p w14:paraId="688B322E"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3F10F450"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08798698"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392D2D6A"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工厂应减少材料、尤其是有害物质的使用，评估有害物质减量使用或替代的可行性。</w:t>
            </w:r>
          </w:p>
        </w:tc>
        <w:tc>
          <w:tcPr>
            <w:tcW w:w="3094" w:type="dxa"/>
            <w:tcBorders>
              <w:top w:val="nil"/>
              <w:left w:val="nil"/>
              <w:bottom w:val="single" w:sz="8" w:space="0" w:color="auto"/>
              <w:right w:val="single" w:sz="8" w:space="0" w:color="auto"/>
            </w:tcBorders>
            <w:shd w:val="clear" w:color="auto" w:fill="auto"/>
            <w:vAlign w:val="center"/>
            <w:hideMark/>
          </w:tcPr>
          <w:p w14:paraId="15341E31"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工厂应按照</w:t>
            </w:r>
            <w:r w:rsidRPr="00FA55AD">
              <w:rPr>
                <w:rFonts w:ascii="Times New Roman" w:eastAsia="仿宋_GB2312" w:hAnsi="Times New Roman" w:cs="Times New Roman"/>
                <w:color w:val="000000"/>
                <w:kern w:val="0"/>
                <w:sz w:val="24"/>
                <w:szCs w:val="24"/>
              </w:rPr>
              <w:t xml:space="preserve">GB/T 29115 </w:t>
            </w:r>
            <w:r w:rsidRPr="00FA55AD">
              <w:rPr>
                <w:rFonts w:ascii="仿宋_GB2312" w:eastAsia="仿宋_GB2312" w:hAnsi="宋体" w:cs="宋体" w:hint="eastAsia"/>
                <w:color w:val="000000"/>
                <w:kern w:val="0"/>
                <w:sz w:val="24"/>
                <w:szCs w:val="24"/>
              </w:rPr>
              <w:t>的要求进行评价</w:t>
            </w:r>
          </w:p>
        </w:tc>
        <w:tc>
          <w:tcPr>
            <w:tcW w:w="1276" w:type="dxa"/>
            <w:tcBorders>
              <w:top w:val="nil"/>
              <w:left w:val="nil"/>
              <w:bottom w:val="single" w:sz="8" w:space="0" w:color="auto"/>
              <w:right w:val="single" w:sz="8" w:space="0" w:color="auto"/>
            </w:tcBorders>
            <w:shd w:val="clear" w:color="auto" w:fill="auto"/>
            <w:vAlign w:val="center"/>
            <w:hideMark/>
          </w:tcPr>
          <w:p w14:paraId="0B76F9BF"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6E57D3D9" w14:textId="73413284"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2233D0E7" w14:textId="22E7A7D7"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7EE0DA13" w14:textId="77777777" w:rsidTr="00D223CE">
        <w:trPr>
          <w:trHeight w:val="930"/>
          <w:jc w:val="center"/>
        </w:trPr>
        <w:tc>
          <w:tcPr>
            <w:tcW w:w="755" w:type="dxa"/>
            <w:vMerge/>
            <w:tcBorders>
              <w:top w:val="nil"/>
              <w:left w:val="single" w:sz="8" w:space="0" w:color="auto"/>
              <w:bottom w:val="single" w:sz="8" w:space="0" w:color="000000"/>
              <w:right w:val="single" w:sz="8" w:space="0" w:color="auto"/>
            </w:tcBorders>
            <w:vAlign w:val="center"/>
            <w:hideMark/>
          </w:tcPr>
          <w:p w14:paraId="4E0F002A"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308619A2"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2392358B"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3B1CD93B"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使用回收料、可回收材料，并按照</w:t>
            </w:r>
            <w:r w:rsidRPr="00FA55AD">
              <w:rPr>
                <w:rFonts w:ascii="Times New Roman" w:eastAsia="仿宋_GB2312" w:hAnsi="Times New Roman" w:cs="Times New Roman"/>
                <w:color w:val="000000"/>
                <w:kern w:val="0"/>
                <w:sz w:val="24"/>
                <w:szCs w:val="24"/>
              </w:rPr>
              <w:t>GB/T 29115</w:t>
            </w:r>
            <w:r w:rsidRPr="00FA55AD">
              <w:rPr>
                <w:rFonts w:ascii="仿宋_GB2312" w:eastAsia="仿宋_GB2312" w:hAnsi="宋体" w:cs="宋体" w:hint="eastAsia"/>
                <w:color w:val="000000"/>
                <w:kern w:val="0"/>
                <w:sz w:val="24"/>
                <w:szCs w:val="24"/>
              </w:rPr>
              <w:t>、</w:t>
            </w:r>
            <w:r w:rsidRPr="00FA55AD">
              <w:rPr>
                <w:rFonts w:ascii="Times New Roman" w:eastAsia="仿宋_GB2312" w:hAnsi="Times New Roman" w:cs="Times New Roman"/>
                <w:color w:val="000000"/>
                <w:kern w:val="0"/>
                <w:sz w:val="24"/>
                <w:szCs w:val="24"/>
              </w:rPr>
              <w:t xml:space="preserve"> GB/T 29116</w:t>
            </w:r>
            <w:r w:rsidRPr="00FA55AD">
              <w:rPr>
                <w:rFonts w:ascii="仿宋_GB2312" w:eastAsia="仿宋_GB2312" w:hAnsi="宋体" w:cs="宋体" w:hint="eastAsia"/>
                <w:color w:val="000000"/>
                <w:kern w:val="0"/>
                <w:sz w:val="24"/>
                <w:szCs w:val="24"/>
              </w:rPr>
              <w:t>的要求计算原材料消耗并进行评价。</w:t>
            </w:r>
          </w:p>
        </w:tc>
        <w:tc>
          <w:tcPr>
            <w:tcW w:w="3094" w:type="dxa"/>
            <w:tcBorders>
              <w:top w:val="nil"/>
              <w:left w:val="nil"/>
              <w:bottom w:val="single" w:sz="8" w:space="0" w:color="auto"/>
              <w:right w:val="single" w:sz="8" w:space="0" w:color="auto"/>
            </w:tcBorders>
            <w:shd w:val="clear" w:color="auto" w:fill="auto"/>
            <w:vAlign w:val="center"/>
            <w:hideMark/>
          </w:tcPr>
          <w:p w14:paraId="5CC68E10"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回收料、可回收材料替代说明文件；工业企业原材料消耗计算结果及评价结果</w:t>
            </w:r>
          </w:p>
        </w:tc>
        <w:tc>
          <w:tcPr>
            <w:tcW w:w="1276" w:type="dxa"/>
            <w:tcBorders>
              <w:top w:val="nil"/>
              <w:left w:val="nil"/>
              <w:bottom w:val="single" w:sz="8" w:space="0" w:color="auto"/>
              <w:right w:val="single" w:sz="8" w:space="0" w:color="auto"/>
            </w:tcBorders>
            <w:shd w:val="clear" w:color="auto" w:fill="auto"/>
            <w:vAlign w:val="center"/>
            <w:hideMark/>
          </w:tcPr>
          <w:p w14:paraId="4844EFA7"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17AAAC77" w14:textId="4232F55D"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6B859638" w14:textId="2C1E9E00"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FBDC1D4" w14:textId="77777777" w:rsidTr="00D223CE">
        <w:trPr>
          <w:trHeight w:val="585"/>
          <w:jc w:val="center"/>
        </w:trPr>
        <w:tc>
          <w:tcPr>
            <w:tcW w:w="755" w:type="dxa"/>
            <w:vMerge/>
            <w:tcBorders>
              <w:top w:val="nil"/>
              <w:left w:val="single" w:sz="8" w:space="0" w:color="auto"/>
              <w:bottom w:val="single" w:sz="8" w:space="0" w:color="000000"/>
              <w:right w:val="single" w:sz="8" w:space="0" w:color="auto"/>
            </w:tcBorders>
            <w:vAlign w:val="center"/>
            <w:hideMark/>
          </w:tcPr>
          <w:p w14:paraId="131B1526"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11070B3B"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5646814B"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69DAF030"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替代或减少全球增温潜势较高的温室气体及物料的使用。</w:t>
            </w:r>
          </w:p>
        </w:tc>
        <w:tc>
          <w:tcPr>
            <w:tcW w:w="3094" w:type="dxa"/>
            <w:tcBorders>
              <w:top w:val="nil"/>
              <w:left w:val="nil"/>
              <w:bottom w:val="single" w:sz="8" w:space="0" w:color="auto"/>
              <w:right w:val="single" w:sz="8" w:space="0" w:color="auto"/>
            </w:tcBorders>
            <w:shd w:val="clear" w:color="auto" w:fill="auto"/>
            <w:vAlign w:val="center"/>
            <w:hideMark/>
          </w:tcPr>
          <w:p w14:paraId="0F3D4864"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替代或减少凭证</w:t>
            </w:r>
          </w:p>
        </w:tc>
        <w:tc>
          <w:tcPr>
            <w:tcW w:w="1276" w:type="dxa"/>
            <w:tcBorders>
              <w:top w:val="nil"/>
              <w:left w:val="nil"/>
              <w:bottom w:val="single" w:sz="8" w:space="0" w:color="auto"/>
              <w:right w:val="single" w:sz="8" w:space="0" w:color="auto"/>
            </w:tcBorders>
            <w:shd w:val="clear" w:color="auto" w:fill="auto"/>
            <w:vAlign w:val="center"/>
            <w:hideMark/>
          </w:tcPr>
          <w:p w14:paraId="3D0EEDD5"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00C6E57D" w14:textId="521A87FA"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707E7E3C" w14:textId="2DA03700"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0495DFF2" w14:textId="77777777" w:rsidTr="00D223CE">
        <w:trPr>
          <w:trHeight w:val="585"/>
          <w:jc w:val="center"/>
        </w:trPr>
        <w:tc>
          <w:tcPr>
            <w:tcW w:w="755" w:type="dxa"/>
            <w:vMerge/>
            <w:tcBorders>
              <w:top w:val="nil"/>
              <w:left w:val="single" w:sz="8" w:space="0" w:color="auto"/>
              <w:bottom w:val="single" w:sz="8" w:space="0" w:color="000000"/>
              <w:right w:val="single" w:sz="8" w:space="0" w:color="auto"/>
            </w:tcBorders>
            <w:vAlign w:val="center"/>
            <w:hideMark/>
          </w:tcPr>
          <w:p w14:paraId="6DC1A96B"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398D720C"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025CF9B9"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采购</w:t>
            </w:r>
          </w:p>
        </w:tc>
        <w:tc>
          <w:tcPr>
            <w:tcW w:w="3710" w:type="dxa"/>
            <w:tcBorders>
              <w:top w:val="nil"/>
              <w:left w:val="nil"/>
              <w:bottom w:val="single" w:sz="8" w:space="0" w:color="auto"/>
              <w:right w:val="single" w:sz="8" w:space="0" w:color="auto"/>
            </w:tcBorders>
            <w:shd w:val="clear" w:color="auto" w:fill="auto"/>
            <w:vAlign w:val="center"/>
            <w:hideMark/>
          </w:tcPr>
          <w:p w14:paraId="43E4ECFF"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工厂应制定并实施包括温室气体排放要求的选择、评价和重新评价供方的准则。</w:t>
            </w:r>
          </w:p>
        </w:tc>
        <w:tc>
          <w:tcPr>
            <w:tcW w:w="3094" w:type="dxa"/>
            <w:tcBorders>
              <w:top w:val="nil"/>
              <w:left w:val="nil"/>
              <w:bottom w:val="single" w:sz="8" w:space="0" w:color="auto"/>
              <w:right w:val="single" w:sz="8" w:space="0" w:color="auto"/>
            </w:tcBorders>
            <w:shd w:val="clear" w:color="auto" w:fill="auto"/>
            <w:vAlign w:val="center"/>
            <w:hideMark/>
          </w:tcPr>
          <w:p w14:paraId="4064D4B8"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供应商作业指导书、评价指标中有环保条款</w:t>
            </w:r>
          </w:p>
        </w:tc>
        <w:tc>
          <w:tcPr>
            <w:tcW w:w="1276" w:type="dxa"/>
            <w:tcBorders>
              <w:top w:val="nil"/>
              <w:left w:val="nil"/>
              <w:bottom w:val="single" w:sz="8" w:space="0" w:color="auto"/>
              <w:right w:val="single" w:sz="8" w:space="0" w:color="auto"/>
            </w:tcBorders>
            <w:shd w:val="clear" w:color="auto" w:fill="auto"/>
            <w:vAlign w:val="center"/>
            <w:hideMark/>
          </w:tcPr>
          <w:p w14:paraId="77417EC4"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26A922EF" w14:textId="3AAF49DA"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w:t>
            </w:r>
          </w:p>
        </w:tc>
        <w:tc>
          <w:tcPr>
            <w:tcW w:w="993" w:type="dxa"/>
            <w:tcBorders>
              <w:top w:val="nil"/>
              <w:left w:val="nil"/>
              <w:bottom w:val="single" w:sz="8" w:space="0" w:color="auto"/>
              <w:right w:val="single" w:sz="8" w:space="0" w:color="auto"/>
            </w:tcBorders>
            <w:shd w:val="clear" w:color="auto" w:fill="auto"/>
            <w:vAlign w:val="center"/>
          </w:tcPr>
          <w:p w14:paraId="4AC50D23" w14:textId="766ABC09"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4C1F1976" w14:textId="77777777" w:rsidTr="00D223CE">
        <w:trPr>
          <w:trHeight w:val="870"/>
          <w:jc w:val="center"/>
        </w:trPr>
        <w:tc>
          <w:tcPr>
            <w:tcW w:w="755" w:type="dxa"/>
            <w:vMerge/>
            <w:tcBorders>
              <w:top w:val="nil"/>
              <w:left w:val="single" w:sz="8" w:space="0" w:color="auto"/>
              <w:bottom w:val="single" w:sz="8" w:space="0" w:color="000000"/>
              <w:right w:val="single" w:sz="8" w:space="0" w:color="auto"/>
            </w:tcBorders>
            <w:vAlign w:val="center"/>
            <w:hideMark/>
          </w:tcPr>
          <w:p w14:paraId="04BCED6E"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5EED565F"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52176A4E"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67560C79"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工厂向供方提供的采购信息包含有害物质使用、可回收材料使用、能效等环保低碳要求。</w:t>
            </w:r>
          </w:p>
        </w:tc>
        <w:tc>
          <w:tcPr>
            <w:tcW w:w="3094" w:type="dxa"/>
            <w:tcBorders>
              <w:top w:val="nil"/>
              <w:left w:val="nil"/>
              <w:bottom w:val="single" w:sz="8" w:space="0" w:color="auto"/>
              <w:right w:val="single" w:sz="8" w:space="0" w:color="auto"/>
            </w:tcBorders>
            <w:shd w:val="clear" w:color="auto" w:fill="auto"/>
            <w:vAlign w:val="center"/>
            <w:hideMark/>
          </w:tcPr>
          <w:p w14:paraId="6B296B80"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采购合同中相对应条款</w:t>
            </w:r>
          </w:p>
        </w:tc>
        <w:tc>
          <w:tcPr>
            <w:tcW w:w="1276" w:type="dxa"/>
            <w:tcBorders>
              <w:top w:val="nil"/>
              <w:left w:val="nil"/>
              <w:bottom w:val="single" w:sz="8" w:space="0" w:color="auto"/>
              <w:right w:val="single" w:sz="8" w:space="0" w:color="auto"/>
            </w:tcBorders>
            <w:shd w:val="clear" w:color="auto" w:fill="auto"/>
            <w:vAlign w:val="center"/>
            <w:hideMark/>
          </w:tcPr>
          <w:p w14:paraId="2F0DFCC5"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46A6E15D" w14:textId="2CFDCDEC"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vAlign w:val="center"/>
          </w:tcPr>
          <w:p w14:paraId="7C6BBC2E" w14:textId="77BC9895"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1404A5E5" w14:textId="77777777" w:rsidTr="00D223CE">
        <w:trPr>
          <w:trHeight w:val="870"/>
          <w:jc w:val="center"/>
        </w:trPr>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60209B28" w14:textId="77777777" w:rsidR="00D223CE" w:rsidRPr="00FA55AD" w:rsidRDefault="00D223CE" w:rsidP="00FA55AD">
            <w:pPr>
              <w:widowControl/>
              <w:jc w:val="center"/>
              <w:rPr>
                <w:rFonts w:ascii="Times New Roman" w:eastAsia="宋体" w:hAnsi="Times New Roman" w:cs="Times New Roman"/>
                <w:color w:val="000000"/>
                <w:kern w:val="0"/>
                <w:sz w:val="24"/>
                <w:szCs w:val="24"/>
              </w:rPr>
            </w:pPr>
            <w:r w:rsidRPr="00FA55AD">
              <w:rPr>
                <w:rFonts w:ascii="Times New Roman" w:eastAsia="宋体" w:hAnsi="Times New Roman" w:cs="Times New Roman"/>
                <w:color w:val="000000"/>
                <w:kern w:val="0"/>
                <w:sz w:val="24"/>
                <w:szCs w:val="24"/>
              </w:rPr>
              <w:lastRenderedPageBreak/>
              <w:t>6</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5DED3ED2"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环境排放</w:t>
            </w:r>
          </w:p>
        </w:tc>
        <w:tc>
          <w:tcPr>
            <w:tcW w:w="1299" w:type="dxa"/>
            <w:tcBorders>
              <w:top w:val="nil"/>
              <w:left w:val="nil"/>
              <w:bottom w:val="single" w:sz="8" w:space="0" w:color="auto"/>
              <w:right w:val="single" w:sz="8" w:space="0" w:color="auto"/>
            </w:tcBorders>
            <w:shd w:val="clear" w:color="auto" w:fill="auto"/>
            <w:vAlign w:val="center"/>
            <w:hideMark/>
          </w:tcPr>
          <w:p w14:paraId="718FF0B4"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大气污染物</w:t>
            </w:r>
          </w:p>
        </w:tc>
        <w:tc>
          <w:tcPr>
            <w:tcW w:w="3710" w:type="dxa"/>
            <w:tcBorders>
              <w:top w:val="nil"/>
              <w:left w:val="nil"/>
              <w:bottom w:val="single" w:sz="8" w:space="0" w:color="auto"/>
              <w:right w:val="single" w:sz="8" w:space="0" w:color="auto"/>
            </w:tcBorders>
            <w:shd w:val="clear" w:color="auto" w:fill="auto"/>
            <w:vAlign w:val="center"/>
            <w:hideMark/>
          </w:tcPr>
          <w:p w14:paraId="3A12113E"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工厂的大气污染物排放应符合相关国家标准、行业标准及地方标准要求，并满足区域内排放总量控制要求。</w:t>
            </w:r>
          </w:p>
        </w:tc>
        <w:tc>
          <w:tcPr>
            <w:tcW w:w="3094" w:type="dxa"/>
            <w:tcBorders>
              <w:top w:val="nil"/>
              <w:left w:val="nil"/>
              <w:bottom w:val="single" w:sz="8" w:space="0" w:color="auto"/>
              <w:right w:val="single" w:sz="8" w:space="0" w:color="auto"/>
            </w:tcBorders>
            <w:shd w:val="clear" w:color="auto" w:fill="auto"/>
            <w:vAlign w:val="center"/>
            <w:hideMark/>
          </w:tcPr>
          <w:p w14:paraId="622C47EB"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环境影响评估报告、排污许可证、环境检测报告等，指标符合要求</w:t>
            </w:r>
          </w:p>
        </w:tc>
        <w:tc>
          <w:tcPr>
            <w:tcW w:w="1276" w:type="dxa"/>
            <w:tcBorders>
              <w:top w:val="nil"/>
              <w:left w:val="nil"/>
              <w:bottom w:val="single" w:sz="8" w:space="0" w:color="auto"/>
              <w:right w:val="single" w:sz="8" w:space="0" w:color="auto"/>
            </w:tcBorders>
            <w:shd w:val="clear" w:color="auto" w:fill="auto"/>
            <w:vAlign w:val="center"/>
            <w:hideMark/>
          </w:tcPr>
          <w:p w14:paraId="57CFFEC0"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616CF9AB" w14:textId="46E371F1"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6A352621" w14:textId="19367AF3"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3F91FD7" w14:textId="77777777" w:rsidTr="00D223CE">
        <w:trPr>
          <w:trHeight w:val="1440"/>
          <w:jc w:val="center"/>
        </w:trPr>
        <w:tc>
          <w:tcPr>
            <w:tcW w:w="755" w:type="dxa"/>
            <w:vMerge/>
            <w:tcBorders>
              <w:top w:val="nil"/>
              <w:left w:val="single" w:sz="8" w:space="0" w:color="auto"/>
              <w:bottom w:val="single" w:sz="8" w:space="0" w:color="000000"/>
              <w:right w:val="single" w:sz="8" w:space="0" w:color="auto"/>
            </w:tcBorders>
            <w:vAlign w:val="center"/>
            <w:hideMark/>
          </w:tcPr>
          <w:p w14:paraId="115CF6DF"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367770BA"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14:paraId="1F2C4D63"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水体污染物</w:t>
            </w:r>
          </w:p>
        </w:tc>
        <w:tc>
          <w:tcPr>
            <w:tcW w:w="3710" w:type="dxa"/>
            <w:tcBorders>
              <w:top w:val="nil"/>
              <w:left w:val="nil"/>
              <w:bottom w:val="single" w:sz="8" w:space="0" w:color="auto"/>
              <w:right w:val="single" w:sz="8" w:space="0" w:color="auto"/>
            </w:tcBorders>
            <w:shd w:val="clear" w:color="auto" w:fill="auto"/>
            <w:vAlign w:val="center"/>
            <w:hideMark/>
          </w:tcPr>
          <w:p w14:paraId="01A1A330"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3094" w:type="dxa"/>
            <w:tcBorders>
              <w:top w:val="nil"/>
              <w:left w:val="nil"/>
              <w:bottom w:val="single" w:sz="8" w:space="0" w:color="auto"/>
              <w:right w:val="single" w:sz="8" w:space="0" w:color="auto"/>
            </w:tcBorders>
            <w:shd w:val="clear" w:color="auto" w:fill="auto"/>
            <w:vAlign w:val="center"/>
            <w:hideMark/>
          </w:tcPr>
          <w:p w14:paraId="30FE2235"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环境影响评估报告、排污许可证、环境检测报告等，指标符合要求</w:t>
            </w:r>
          </w:p>
        </w:tc>
        <w:tc>
          <w:tcPr>
            <w:tcW w:w="1276" w:type="dxa"/>
            <w:tcBorders>
              <w:top w:val="nil"/>
              <w:left w:val="nil"/>
              <w:bottom w:val="single" w:sz="8" w:space="0" w:color="auto"/>
              <w:right w:val="single" w:sz="8" w:space="0" w:color="auto"/>
            </w:tcBorders>
            <w:shd w:val="clear" w:color="auto" w:fill="auto"/>
            <w:vAlign w:val="center"/>
            <w:hideMark/>
          </w:tcPr>
          <w:p w14:paraId="207326D2"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7CA503EA" w14:textId="222E8666"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0B4367FE" w14:textId="5A1788A1"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E4D8771" w14:textId="77777777" w:rsidTr="00D223CE">
        <w:trPr>
          <w:trHeight w:val="395"/>
          <w:jc w:val="center"/>
        </w:trPr>
        <w:tc>
          <w:tcPr>
            <w:tcW w:w="755" w:type="dxa"/>
            <w:vMerge/>
            <w:tcBorders>
              <w:top w:val="nil"/>
              <w:left w:val="single" w:sz="8" w:space="0" w:color="auto"/>
              <w:bottom w:val="single" w:sz="8" w:space="0" w:color="000000"/>
              <w:right w:val="single" w:sz="8" w:space="0" w:color="auto"/>
            </w:tcBorders>
            <w:vAlign w:val="center"/>
            <w:hideMark/>
          </w:tcPr>
          <w:p w14:paraId="77474728"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0481B163"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14:paraId="7E7ECCFF"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固体废弃物</w:t>
            </w:r>
          </w:p>
        </w:tc>
        <w:tc>
          <w:tcPr>
            <w:tcW w:w="3710" w:type="dxa"/>
            <w:tcBorders>
              <w:top w:val="nil"/>
              <w:left w:val="nil"/>
              <w:bottom w:val="single" w:sz="8" w:space="0" w:color="auto"/>
              <w:right w:val="single" w:sz="8" w:space="0" w:color="auto"/>
            </w:tcBorders>
            <w:shd w:val="clear" w:color="auto" w:fill="auto"/>
            <w:vAlign w:val="center"/>
            <w:hideMark/>
          </w:tcPr>
          <w:p w14:paraId="618B4F04"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工厂产生的固体废弃物的处理应符合</w:t>
            </w:r>
            <w:r w:rsidRPr="00FA55AD">
              <w:rPr>
                <w:rFonts w:ascii="Times New Roman" w:eastAsia="仿宋_GB2312" w:hAnsi="Times New Roman" w:cs="Times New Roman"/>
                <w:color w:val="000000"/>
                <w:kern w:val="0"/>
                <w:sz w:val="24"/>
                <w:szCs w:val="24"/>
              </w:rPr>
              <w:t>GB 18599</w:t>
            </w:r>
            <w:r w:rsidRPr="00FA55AD">
              <w:rPr>
                <w:rFonts w:ascii="仿宋_GB2312" w:eastAsia="仿宋_GB2312" w:hAnsi="宋体" w:cs="宋体" w:hint="eastAsia"/>
                <w:color w:val="000000"/>
                <w:kern w:val="0"/>
                <w:sz w:val="24"/>
                <w:szCs w:val="24"/>
              </w:rPr>
              <w:t>及相关标准的要求。工厂无法自行处理的，应将固体废弃物转交给具备相应能力和资质的处理厂进行处理。</w:t>
            </w:r>
          </w:p>
        </w:tc>
        <w:tc>
          <w:tcPr>
            <w:tcW w:w="3094" w:type="dxa"/>
            <w:tcBorders>
              <w:top w:val="nil"/>
              <w:left w:val="nil"/>
              <w:bottom w:val="single" w:sz="8" w:space="0" w:color="auto"/>
              <w:right w:val="single" w:sz="8" w:space="0" w:color="auto"/>
            </w:tcBorders>
            <w:shd w:val="clear" w:color="auto" w:fill="auto"/>
            <w:vAlign w:val="center"/>
            <w:hideMark/>
          </w:tcPr>
          <w:p w14:paraId="38633A60"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处置单位营业执照</w:t>
            </w:r>
            <w:r w:rsidRPr="00FA55AD">
              <w:rPr>
                <w:rFonts w:ascii="Times New Roman" w:eastAsia="仿宋_GB2312" w:hAnsi="Times New Roman" w:cs="Times New Roman"/>
                <w:color w:val="000000"/>
                <w:kern w:val="0"/>
                <w:sz w:val="24"/>
                <w:szCs w:val="24"/>
              </w:rPr>
              <w:t>/</w:t>
            </w:r>
            <w:r w:rsidRPr="00FA55AD">
              <w:rPr>
                <w:rFonts w:ascii="仿宋_GB2312" w:eastAsia="仿宋_GB2312" w:hAnsi="宋体" w:cs="宋体" w:hint="eastAsia"/>
                <w:color w:val="000000"/>
                <w:kern w:val="0"/>
                <w:sz w:val="24"/>
                <w:szCs w:val="24"/>
              </w:rPr>
              <w:t>危废经营许可证，合同</w:t>
            </w:r>
            <w:r w:rsidRPr="00FA55AD">
              <w:rPr>
                <w:rFonts w:ascii="Times New Roman" w:eastAsia="仿宋_GB2312" w:hAnsi="Times New Roman" w:cs="Times New Roman"/>
                <w:color w:val="000000"/>
                <w:kern w:val="0"/>
                <w:sz w:val="24"/>
                <w:szCs w:val="24"/>
              </w:rPr>
              <w:t>/</w:t>
            </w:r>
            <w:r w:rsidRPr="00FA55AD">
              <w:rPr>
                <w:rFonts w:ascii="仿宋_GB2312" w:eastAsia="仿宋_GB2312" w:hAnsi="宋体" w:cs="宋体" w:hint="eastAsia"/>
                <w:color w:val="000000"/>
                <w:kern w:val="0"/>
                <w:sz w:val="24"/>
                <w:szCs w:val="24"/>
              </w:rPr>
              <w:t>协议，转运记录</w:t>
            </w:r>
            <w:r w:rsidRPr="00FA55AD">
              <w:rPr>
                <w:rFonts w:ascii="Times New Roman" w:eastAsia="仿宋_GB2312" w:hAnsi="Times New Roman" w:cs="Times New Roman"/>
                <w:color w:val="000000"/>
                <w:kern w:val="0"/>
                <w:sz w:val="24"/>
                <w:szCs w:val="24"/>
              </w:rPr>
              <w:t>/</w:t>
            </w:r>
            <w:r w:rsidRPr="00FA55AD">
              <w:rPr>
                <w:rFonts w:ascii="仿宋_GB2312" w:eastAsia="仿宋_GB2312" w:hAnsi="宋体" w:cs="宋体" w:hint="eastAsia"/>
                <w:color w:val="000000"/>
                <w:kern w:val="0"/>
                <w:sz w:val="24"/>
                <w:szCs w:val="24"/>
              </w:rPr>
              <w:t>在线填报截图等</w:t>
            </w:r>
          </w:p>
        </w:tc>
        <w:tc>
          <w:tcPr>
            <w:tcW w:w="1276" w:type="dxa"/>
            <w:tcBorders>
              <w:top w:val="nil"/>
              <w:left w:val="nil"/>
              <w:bottom w:val="single" w:sz="8" w:space="0" w:color="auto"/>
              <w:right w:val="single" w:sz="8" w:space="0" w:color="auto"/>
            </w:tcBorders>
            <w:shd w:val="clear" w:color="auto" w:fill="auto"/>
            <w:vAlign w:val="center"/>
            <w:hideMark/>
          </w:tcPr>
          <w:p w14:paraId="51C33A42"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499ED775" w14:textId="48D7CAA9"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1.5</w:t>
            </w:r>
          </w:p>
        </w:tc>
        <w:tc>
          <w:tcPr>
            <w:tcW w:w="993" w:type="dxa"/>
            <w:tcBorders>
              <w:top w:val="nil"/>
              <w:left w:val="nil"/>
              <w:bottom w:val="single" w:sz="8" w:space="0" w:color="auto"/>
              <w:right w:val="single" w:sz="8" w:space="0" w:color="auto"/>
            </w:tcBorders>
            <w:shd w:val="clear" w:color="auto" w:fill="auto"/>
            <w:vAlign w:val="center"/>
          </w:tcPr>
          <w:p w14:paraId="74F035D1" w14:textId="53E165D9"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404685E4" w14:textId="77777777" w:rsidTr="00D223CE">
        <w:trPr>
          <w:trHeight w:val="585"/>
          <w:jc w:val="center"/>
        </w:trPr>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3F51BEE9" w14:textId="77777777" w:rsidR="00D223CE" w:rsidRPr="00FA55AD" w:rsidRDefault="00D223CE" w:rsidP="00FA55AD">
            <w:pPr>
              <w:widowControl/>
              <w:jc w:val="center"/>
              <w:rPr>
                <w:rFonts w:ascii="Times New Roman" w:eastAsia="宋体" w:hAnsi="Times New Roman" w:cs="Times New Roman"/>
                <w:color w:val="000000"/>
                <w:kern w:val="0"/>
                <w:sz w:val="24"/>
                <w:szCs w:val="24"/>
              </w:rPr>
            </w:pPr>
            <w:r w:rsidRPr="00FA55AD">
              <w:rPr>
                <w:rFonts w:ascii="Times New Roman" w:eastAsia="宋体" w:hAnsi="Times New Roman" w:cs="Times New Roman"/>
                <w:color w:val="000000"/>
                <w:kern w:val="0"/>
                <w:sz w:val="24"/>
                <w:szCs w:val="24"/>
              </w:rPr>
              <w:t>7</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E15C7B6"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绩效</w:t>
            </w: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649B6D80"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降碳目标</w:t>
            </w:r>
          </w:p>
        </w:tc>
        <w:tc>
          <w:tcPr>
            <w:tcW w:w="3710" w:type="dxa"/>
            <w:tcBorders>
              <w:top w:val="nil"/>
              <w:left w:val="nil"/>
              <w:bottom w:val="single" w:sz="8" w:space="0" w:color="auto"/>
              <w:right w:val="single" w:sz="8" w:space="0" w:color="auto"/>
            </w:tcBorders>
            <w:shd w:val="clear" w:color="auto" w:fill="auto"/>
            <w:vAlign w:val="center"/>
            <w:hideMark/>
          </w:tcPr>
          <w:p w14:paraId="39C4C648"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实现年度能源层面零碳排放。按照实现比例给分。</w:t>
            </w:r>
          </w:p>
        </w:tc>
        <w:tc>
          <w:tcPr>
            <w:tcW w:w="3094" w:type="dxa"/>
            <w:tcBorders>
              <w:top w:val="nil"/>
              <w:left w:val="nil"/>
              <w:bottom w:val="single" w:sz="8" w:space="0" w:color="auto"/>
              <w:right w:val="single" w:sz="8" w:space="0" w:color="auto"/>
            </w:tcBorders>
            <w:shd w:val="clear" w:color="auto" w:fill="auto"/>
            <w:vAlign w:val="center"/>
            <w:hideMark/>
          </w:tcPr>
          <w:p w14:paraId="4CF77885"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能源消耗零碳证明</w:t>
            </w:r>
          </w:p>
        </w:tc>
        <w:tc>
          <w:tcPr>
            <w:tcW w:w="1276" w:type="dxa"/>
            <w:tcBorders>
              <w:top w:val="nil"/>
              <w:left w:val="nil"/>
              <w:bottom w:val="single" w:sz="8" w:space="0" w:color="auto"/>
              <w:right w:val="single" w:sz="8" w:space="0" w:color="auto"/>
            </w:tcBorders>
            <w:shd w:val="clear" w:color="auto" w:fill="auto"/>
            <w:vAlign w:val="center"/>
            <w:hideMark/>
          </w:tcPr>
          <w:p w14:paraId="4CD76147"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7DBBCE42" w14:textId="58C792C3"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6.5</w:t>
            </w:r>
          </w:p>
        </w:tc>
        <w:tc>
          <w:tcPr>
            <w:tcW w:w="993" w:type="dxa"/>
            <w:tcBorders>
              <w:top w:val="nil"/>
              <w:left w:val="nil"/>
              <w:bottom w:val="single" w:sz="8" w:space="0" w:color="auto"/>
              <w:right w:val="single" w:sz="8" w:space="0" w:color="auto"/>
            </w:tcBorders>
            <w:shd w:val="clear" w:color="auto" w:fill="auto"/>
            <w:vAlign w:val="center"/>
          </w:tcPr>
          <w:p w14:paraId="6BF20F6C" w14:textId="090D1C1D"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69824A5B" w14:textId="77777777" w:rsidTr="00D223CE">
        <w:trPr>
          <w:trHeight w:val="615"/>
          <w:jc w:val="center"/>
        </w:trPr>
        <w:tc>
          <w:tcPr>
            <w:tcW w:w="755" w:type="dxa"/>
            <w:vMerge/>
            <w:tcBorders>
              <w:top w:val="nil"/>
              <w:left w:val="single" w:sz="8" w:space="0" w:color="auto"/>
              <w:bottom w:val="single" w:sz="8" w:space="0" w:color="000000"/>
              <w:right w:val="single" w:sz="8" w:space="0" w:color="auto"/>
            </w:tcBorders>
            <w:vAlign w:val="center"/>
            <w:hideMark/>
          </w:tcPr>
          <w:p w14:paraId="6C8B45A1"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35FB2E78"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00328A8A"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2DF9748D"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实现</w:t>
            </w:r>
            <w:bookmarkStart w:id="0" w:name="_GoBack"/>
            <w:r w:rsidRPr="00FA55AD">
              <w:rPr>
                <w:rFonts w:ascii="仿宋_GB2312" w:eastAsia="仿宋_GB2312" w:hAnsi="宋体" w:cs="宋体" w:hint="eastAsia"/>
                <w:color w:val="000000"/>
                <w:kern w:val="0"/>
                <w:sz w:val="24"/>
                <w:szCs w:val="24"/>
              </w:rPr>
              <w:t>年度温室气体排放（范围</w:t>
            </w:r>
            <w:r w:rsidRPr="00FA55AD">
              <w:rPr>
                <w:rFonts w:ascii="Times New Roman" w:eastAsia="仿宋_GB2312" w:hAnsi="Times New Roman" w:cs="Times New Roman"/>
                <w:color w:val="000000"/>
                <w:kern w:val="0"/>
                <w:sz w:val="24"/>
                <w:szCs w:val="24"/>
              </w:rPr>
              <w:t>1+</w:t>
            </w:r>
            <w:r w:rsidRPr="00FA55AD">
              <w:rPr>
                <w:rFonts w:ascii="仿宋_GB2312" w:eastAsia="仿宋_GB2312" w:hAnsi="宋体" w:cs="宋体" w:hint="eastAsia"/>
                <w:color w:val="000000"/>
                <w:kern w:val="0"/>
                <w:sz w:val="24"/>
                <w:szCs w:val="24"/>
              </w:rPr>
              <w:t>范围</w:t>
            </w:r>
            <w:r w:rsidRPr="00FA55AD">
              <w:rPr>
                <w:rFonts w:ascii="Times New Roman" w:eastAsia="仿宋_GB2312" w:hAnsi="Times New Roman" w:cs="Times New Roman"/>
                <w:color w:val="000000"/>
                <w:kern w:val="0"/>
                <w:sz w:val="24"/>
                <w:szCs w:val="24"/>
              </w:rPr>
              <w:t>2</w:t>
            </w:r>
            <w:r w:rsidRPr="00FA55AD">
              <w:rPr>
                <w:rFonts w:ascii="仿宋_GB2312" w:eastAsia="仿宋_GB2312" w:hAnsi="宋体" w:cs="宋体" w:hint="eastAsia"/>
                <w:color w:val="000000"/>
                <w:kern w:val="0"/>
                <w:sz w:val="24"/>
                <w:szCs w:val="24"/>
              </w:rPr>
              <w:t>）碳中和并获得第三方认定证明。</w:t>
            </w:r>
            <w:bookmarkEnd w:id="0"/>
          </w:p>
        </w:tc>
        <w:tc>
          <w:tcPr>
            <w:tcW w:w="3094" w:type="dxa"/>
            <w:tcBorders>
              <w:top w:val="nil"/>
              <w:left w:val="nil"/>
              <w:bottom w:val="single" w:sz="8" w:space="0" w:color="auto"/>
              <w:right w:val="single" w:sz="8" w:space="0" w:color="auto"/>
            </w:tcBorders>
            <w:shd w:val="clear" w:color="auto" w:fill="auto"/>
            <w:vAlign w:val="center"/>
            <w:hideMark/>
          </w:tcPr>
          <w:p w14:paraId="55F90357"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碳中和证明</w:t>
            </w:r>
          </w:p>
        </w:tc>
        <w:tc>
          <w:tcPr>
            <w:tcW w:w="1276" w:type="dxa"/>
            <w:tcBorders>
              <w:top w:val="nil"/>
              <w:left w:val="nil"/>
              <w:bottom w:val="single" w:sz="8" w:space="0" w:color="auto"/>
              <w:right w:val="single" w:sz="8" w:space="0" w:color="auto"/>
            </w:tcBorders>
            <w:shd w:val="clear" w:color="auto" w:fill="auto"/>
            <w:vAlign w:val="center"/>
            <w:hideMark/>
          </w:tcPr>
          <w:p w14:paraId="4D01F8B8"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可选</w:t>
            </w:r>
          </w:p>
        </w:tc>
        <w:tc>
          <w:tcPr>
            <w:tcW w:w="709" w:type="dxa"/>
            <w:tcBorders>
              <w:top w:val="nil"/>
              <w:left w:val="nil"/>
              <w:bottom w:val="single" w:sz="8" w:space="0" w:color="auto"/>
              <w:right w:val="single" w:sz="8" w:space="0" w:color="auto"/>
            </w:tcBorders>
            <w:shd w:val="clear" w:color="auto" w:fill="auto"/>
            <w:vAlign w:val="center"/>
            <w:hideMark/>
          </w:tcPr>
          <w:p w14:paraId="5FAF9C0F" w14:textId="34996E39"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6.5</w:t>
            </w:r>
          </w:p>
        </w:tc>
        <w:tc>
          <w:tcPr>
            <w:tcW w:w="993" w:type="dxa"/>
            <w:tcBorders>
              <w:top w:val="nil"/>
              <w:left w:val="nil"/>
              <w:bottom w:val="single" w:sz="8" w:space="0" w:color="auto"/>
              <w:right w:val="single" w:sz="8" w:space="0" w:color="auto"/>
            </w:tcBorders>
            <w:shd w:val="clear" w:color="auto" w:fill="auto"/>
            <w:vAlign w:val="center"/>
          </w:tcPr>
          <w:p w14:paraId="5AFAFB29" w14:textId="56FC35B0"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0430B63" w14:textId="77777777" w:rsidTr="00D223CE">
        <w:trPr>
          <w:trHeight w:val="1755"/>
          <w:jc w:val="center"/>
        </w:trPr>
        <w:tc>
          <w:tcPr>
            <w:tcW w:w="755" w:type="dxa"/>
            <w:vMerge/>
            <w:tcBorders>
              <w:top w:val="nil"/>
              <w:left w:val="single" w:sz="8" w:space="0" w:color="auto"/>
              <w:bottom w:val="single" w:sz="8" w:space="0" w:color="000000"/>
              <w:right w:val="single" w:sz="8" w:space="0" w:color="auto"/>
            </w:tcBorders>
            <w:vAlign w:val="center"/>
            <w:hideMark/>
          </w:tcPr>
          <w:p w14:paraId="466B6591"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212443B8"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0746ADBC"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3D83A824"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按照</w:t>
            </w:r>
            <w:r w:rsidRPr="00FA55AD">
              <w:rPr>
                <w:rFonts w:ascii="Times New Roman" w:eastAsia="仿宋_GB2312" w:hAnsi="Times New Roman" w:cs="Times New Roman"/>
                <w:color w:val="000000"/>
                <w:kern w:val="0"/>
                <w:sz w:val="24"/>
                <w:szCs w:val="24"/>
              </w:rPr>
              <w:t xml:space="preserve">GB/T 36132 </w:t>
            </w:r>
            <w:r w:rsidRPr="00FA55AD">
              <w:rPr>
                <w:rFonts w:ascii="仿宋_GB2312" w:eastAsia="仿宋_GB2312" w:hAnsi="宋体" w:cs="宋体" w:hint="eastAsia"/>
                <w:color w:val="000000"/>
                <w:kern w:val="0"/>
                <w:sz w:val="24"/>
                <w:szCs w:val="24"/>
              </w:rPr>
              <w:t>附录</w:t>
            </w:r>
            <w:r w:rsidRPr="00FA55AD">
              <w:rPr>
                <w:rFonts w:ascii="Times New Roman" w:eastAsia="仿宋_GB2312" w:hAnsi="Times New Roman" w:cs="Times New Roman"/>
                <w:color w:val="000000"/>
                <w:kern w:val="0"/>
                <w:sz w:val="24"/>
                <w:szCs w:val="24"/>
              </w:rPr>
              <w:t xml:space="preserve">A </w:t>
            </w:r>
            <w:r w:rsidRPr="00FA55AD">
              <w:rPr>
                <w:rFonts w:ascii="仿宋_GB2312" w:eastAsia="仿宋_GB2312" w:hAnsi="宋体" w:cs="宋体" w:hint="eastAsia"/>
                <w:color w:val="000000"/>
                <w:kern w:val="0"/>
                <w:sz w:val="24"/>
                <w:szCs w:val="24"/>
              </w:rPr>
              <w:t>计算单位产品综合能耗，指标达到相关国家、省、行业标准中的先进值要求。未制定相关标准的，应优于行业先进水平。（装备、电子、电器等离散制造业可采用单位产值或单位工业增加值指标。）</w:t>
            </w:r>
          </w:p>
        </w:tc>
        <w:tc>
          <w:tcPr>
            <w:tcW w:w="3094" w:type="dxa"/>
            <w:tcBorders>
              <w:top w:val="nil"/>
              <w:left w:val="nil"/>
              <w:bottom w:val="single" w:sz="8" w:space="0" w:color="auto"/>
              <w:right w:val="single" w:sz="8" w:space="0" w:color="auto"/>
            </w:tcBorders>
            <w:shd w:val="clear" w:color="auto" w:fill="auto"/>
            <w:vAlign w:val="center"/>
            <w:hideMark/>
          </w:tcPr>
          <w:p w14:paraId="7ED6324F"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单位产品</w:t>
            </w:r>
            <w:r w:rsidRPr="00FA55AD">
              <w:rPr>
                <w:rFonts w:ascii="Times New Roman" w:eastAsia="仿宋_GB2312" w:hAnsi="Times New Roman" w:cs="Times New Roman"/>
                <w:color w:val="000000"/>
                <w:kern w:val="0"/>
                <w:sz w:val="24"/>
                <w:szCs w:val="24"/>
              </w:rPr>
              <w:t>/</w:t>
            </w:r>
            <w:r w:rsidRPr="00FA55AD">
              <w:rPr>
                <w:rFonts w:ascii="仿宋_GB2312" w:eastAsia="仿宋_GB2312" w:hAnsi="宋体" w:cs="宋体" w:hint="eastAsia"/>
                <w:color w:val="000000"/>
                <w:kern w:val="0"/>
                <w:sz w:val="24"/>
                <w:szCs w:val="24"/>
              </w:rPr>
              <w:t>产值综合能耗计算表及相关行业证明</w:t>
            </w:r>
          </w:p>
        </w:tc>
        <w:tc>
          <w:tcPr>
            <w:tcW w:w="1276" w:type="dxa"/>
            <w:tcBorders>
              <w:top w:val="nil"/>
              <w:left w:val="nil"/>
              <w:bottom w:val="single" w:sz="8" w:space="0" w:color="auto"/>
              <w:right w:val="single" w:sz="8" w:space="0" w:color="auto"/>
            </w:tcBorders>
            <w:shd w:val="clear" w:color="auto" w:fill="auto"/>
            <w:vAlign w:val="center"/>
            <w:hideMark/>
          </w:tcPr>
          <w:p w14:paraId="7A54FA9B"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291EFA88" w14:textId="4491B157"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2.75</w:t>
            </w:r>
          </w:p>
        </w:tc>
        <w:tc>
          <w:tcPr>
            <w:tcW w:w="993" w:type="dxa"/>
            <w:tcBorders>
              <w:top w:val="nil"/>
              <w:left w:val="nil"/>
              <w:bottom w:val="single" w:sz="8" w:space="0" w:color="auto"/>
              <w:right w:val="single" w:sz="8" w:space="0" w:color="auto"/>
            </w:tcBorders>
            <w:shd w:val="clear" w:color="auto" w:fill="auto"/>
            <w:vAlign w:val="center"/>
          </w:tcPr>
          <w:p w14:paraId="0E2EB0D8" w14:textId="24A480C6"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3ED9BDF" w14:textId="77777777" w:rsidTr="00D223CE">
        <w:trPr>
          <w:trHeight w:val="1185"/>
          <w:jc w:val="center"/>
        </w:trPr>
        <w:tc>
          <w:tcPr>
            <w:tcW w:w="755" w:type="dxa"/>
            <w:vMerge/>
            <w:tcBorders>
              <w:top w:val="nil"/>
              <w:left w:val="single" w:sz="8" w:space="0" w:color="auto"/>
              <w:bottom w:val="single" w:sz="8" w:space="0" w:color="000000"/>
              <w:right w:val="single" w:sz="8" w:space="0" w:color="auto"/>
            </w:tcBorders>
            <w:vAlign w:val="center"/>
            <w:hideMark/>
          </w:tcPr>
          <w:p w14:paraId="1718A24B"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2716DC1B"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3306CEE0"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273B43C3"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按照</w:t>
            </w:r>
            <w:r w:rsidRPr="00FA55AD">
              <w:rPr>
                <w:rFonts w:ascii="Times New Roman" w:eastAsia="仿宋_GB2312" w:hAnsi="Times New Roman" w:cs="Times New Roman"/>
                <w:color w:val="000000"/>
                <w:kern w:val="0"/>
                <w:sz w:val="24"/>
                <w:szCs w:val="24"/>
              </w:rPr>
              <w:t xml:space="preserve">GB/T 36132 </w:t>
            </w:r>
            <w:r w:rsidRPr="00FA55AD">
              <w:rPr>
                <w:rFonts w:ascii="仿宋_GB2312" w:eastAsia="仿宋_GB2312" w:hAnsi="宋体" w:cs="宋体" w:hint="eastAsia"/>
                <w:color w:val="000000"/>
                <w:kern w:val="0"/>
                <w:sz w:val="24"/>
                <w:szCs w:val="24"/>
              </w:rPr>
              <w:t>附录</w:t>
            </w:r>
            <w:r w:rsidRPr="00FA55AD">
              <w:rPr>
                <w:rFonts w:ascii="Times New Roman" w:eastAsia="仿宋_GB2312" w:hAnsi="Times New Roman" w:cs="Times New Roman"/>
                <w:color w:val="000000"/>
                <w:kern w:val="0"/>
                <w:sz w:val="24"/>
                <w:szCs w:val="24"/>
              </w:rPr>
              <w:t xml:space="preserve">A </w:t>
            </w:r>
            <w:r w:rsidRPr="00FA55AD">
              <w:rPr>
                <w:rFonts w:ascii="仿宋_GB2312" w:eastAsia="仿宋_GB2312" w:hAnsi="宋体" w:cs="宋体" w:hint="eastAsia"/>
                <w:color w:val="000000"/>
                <w:kern w:val="0"/>
                <w:sz w:val="24"/>
                <w:szCs w:val="24"/>
              </w:rPr>
              <w:t>计算单位产品碳排放量，指标应优于行业先进水平。（装备、电子、电器等离散制造业可采用单位产值或单位工业增加值指标。）</w:t>
            </w:r>
          </w:p>
        </w:tc>
        <w:tc>
          <w:tcPr>
            <w:tcW w:w="3094" w:type="dxa"/>
            <w:tcBorders>
              <w:top w:val="nil"/>
              <w:left w:val="nil"/>
              <w:bottom w:val="single" w:sz="8" w:space="0" w:color="auto"/>
              <w:right w:val="single" w:sz="8" w:space="0" w:color="auto"/>
            </w:tcBorders>
            <w:shd w:val="clear" w:color="auto" w:fill="auto"/>
            <w:vAlign w:val="center"/>
            <w:hideMark/>
          </w:tcPr>
          <w:p w14:paraId="27A36842"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单位产品</w:t>
            </w:r>
            <w:r w:rsidRPr="00FA55AD">
              <w:rPr>
                <w:rFonts w:ascii="Times New Roman" w:eastAsia="仿宋_GB2312" w:hAnsi="Times New Roman" w:cs="Times New Roman"/>
                <w:color w:val="000000"/>
                <w:kern w:val="0"/>
                <w:sz w:val="24"/>
                <w:szCs w:val="24"/>
              </w:rPr>
              <w:t>/</w:t>
            </w:r>
            <w:r w:rsidRPr="00FA55AD">
              <w:rPr>
                <w:rFonts w:ascii="仿宋_GB2312" w:eastAsia="仿宋_GB2312" w:hAnsi="宋体" w:cs="宋体" w:hint="eastAsia"/>
                <w:color w:val="000000"/>
                <w:kern w:val="0"/>
                <w:sz w:val="24"/>
                <w:szCs w:val="24"/>
              </w:rPr>
              <w:t>产值碳排放量计算表及相关行业证明</w:t>
            </w:r>
          </w:p>
        </w:tc>
        <w:tc>
          <w:tcPr>
            <w:tcW w:w="1276" w:type="dxa"/>
            <w:tcBorders>
              <w:top w:val="nil"/>
              <w:left w:val="nil"/>
              <w:bottom w:val="single" w:sz="8" w:space="0" w:color="auto"/>
              <w:right w:val="single" w:sz="8" w:space="0" w:color="auto"/>
            </w:tcBorders>
            <w:shd w:val="clear" w:color="auto" w:fill="auto"/>
            <w:vAlign w:val="center"/>
            <w:hideMark/>
          </w:tcPr>
          <w:p w14:paraId="42E36C57"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29C02092" w14:textId="40765504"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2.75</w:t>
            </w:r>
          </w:p>
        </w:tc>
        <w:tc>
          <w:tcPr>
            <w:tcW w:w="993" w:type="dxa"/>
            <w:tcBorders>
              <w:top w:val="nil"/>
              <w:left w:val="nil"/>
              <w:bottom w:val="single" w:sz="8" w:space="0" w:color="auto"/>
              <w:right w:val="single" w:sz="8" w:space="0" w:color="auto"/>
            </w:tcBorders>
            <w:shd w:val="clear" w:color="auto" w:fill="auto"/>
            <w:vAlign w:val="center"/>
          </w:tcPr>
          <w:p w14:paraId="1B129BBF" w14:textId="55ECEB9E"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1337F533" w14:textId="77777777" w:rsidTr="00D223CE">
        <w:trPr>
          <w:trHeight w:val="615"/>
          <w:jc w:val="center"/>
        </w:trPr>
        <w:tc>
          <w:tcPr>
            <w:tcW w:w="755" w:type="dxa"/>
            <w:vMerge/>
            <w:tcBorders>
              <w:top w:val="nil"/>
              <w:left w:val="single" w:sz="8" w:space="0" w:color="auto"/>
              <w:bottom w:val="single" w:sz="8" w:space="0" w:color="000000"/>
              <w:right w:val="single" w:sz="8" w:space="0" w:color="auto"/>
            </w:tcBorders>
            <w:vAlign w:val="center"/>
            <w:hideMark/>
          </w:tcPr>
          <w:p w14:paraId="3D81774E"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2ACAB524"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3D93FCB2"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废物资源化</w:t>
            </w:r>
          </w:p>
        </w:tc>
        <w:tc>
          <w:tcPr>
            <w:tcW w:w="3710" w:type="dxa"/>
            <w:tcBorders>
              <w:top w:val="nil"/>
              <w:left w:val="nil"/>
              <w:bottom w:val="single" w:sz="8" w:space="0" w:color="auto"/>
              <w:right w:val="single" w:sz="8" w:space="0" w:color="auto"/>
            </w:tcBorders>
            <w:shd w:val="clear" w:color="auto" w:fill="auto"/>
            <w:vAlign w:val="center"/>
            <w:hideMark/>
          </w:tcPr>
          <w:p w14:paraId="7152119A"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按照</w:t>
            </w:r>
            <w:r w:rsidRPr="00FA55AD">
              <w:rPr>
                <w:rFonts w:ascii="Times New Roman" w:eastAsia="仿宋_GB2312" w:hAnsi="Times New Roman" w:cs="Times New Roman"/>
                <w:color w:val="000000"/>
                <w:kern w:val="0"/>
                <w:sz w:val="24"/>
                <w:szCs w:val="24"/>
              </w:rPr>
              <w:t xml:space="preserve">GB/T 36132 </w:t>
            </w:r>
            <w:r w:rsidRPr="00FA55AD">
              <w:rPr>
                <w:rFonts w:ascii="仿宋_GB2312" w:eastAsia="仿宋_GB2312" w:hAnsi="宋体" w:cs="宋体" w:hint="eastAsia"/>
                <w:color w:val="000000"/>
                <w:kern w:val="0"/>
                <w:sz w:val="24"/>
                <w:szCs w:val="24"/>
              </w:rPr>
              <w:t>附录</w:t>
            </w:r>
            <w:r w:rsidRPr="00FA55AD">
              <w:rPr>
                <w:rFonts w:ascii="Times New Roman" w:eastAsia="仿宋_GB2312" w:hAnsi="Times New Roman" w:cs="Times New Roman"/>
                <w:color w:val="000000"/>
                <w:kern w:val="0"/>
                <w:sz w:val="24"/>
                <w:szCs w:val="24"/>
              </w:rPr>
              <w:t xml:space="preserve">A </w:t>
            </w:r>
            <w:r w:rsidRPr="00FA55AD">
              <w:rPr>
                <w:rFonts w:ascii="仿宋_GB2312" w:eastAsia="仿宋_GB2312" w:hAnsi="宋体" w:cs="宋体" w:hint="eastAsia"/>
                <w:color w:val="000000"/>
                <w:kern w:val="0"/>
                <w:sz w:val="24"/>
                <w:szCs w:val="24"/>
              </w:rPr>
              <w:t>计算单位产品主要原材料消耗量，指标达到行业先进水平。</w:t>
            </w:r>
          </w:p>
        </w:tc>
        <w:tc>
          <w:tcPr>
            <w:tcW w:w="3094" w:type="dxa"/>
            <w:tcBorders>
              <w:top w:val="nil"/>
              <w:left w:val="nil"/>
              <w:bottom w:val="single" w:sz="8" w:space="0" w:color="auto"/>
              <w:right w:val="single" w:sz="8" w:space="0" w:color="auto"/>
            </w:tcBorders>
            <w:shd w:val="clear" w:color="auto" w:fill="auto"/>
            <w:vAlign w:val="center"/>
            <w:hideMark/>
          </w:tcPr>
          <w:p w14:paraId="747A3216"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单位产品</w:t>
            </w:r>
            <w:r w:rsidRPr="00FA55AD">
              <w:rPr>
                <w:rFonts w:ascii="Times New Roman" w:eastAsia="仿宋_GB2312" w:hAnsi="Times New Roman" w:cs="Times New Roman"/>
                <w:color w:val="000000"/>
                <w:kern w:val="0"/>
                <w:sz w:val="24"/>
                <w:szCs w:val="24"/>
              </w:rPr>
              <w:t>/</w:t>
            </w:r>
            <w:r w:rsidRPr="00FA55AD">
              <w:rPr>
                <w:rFonts w:ascii="仿宋_GB2312" w:eastAsia="仿宋_GB2312" w:hAnsi="宋体" w:cs="宋体" w:hint="eastAsia"/>
                <w:color w:val="000000"/>
                <w:kern w:val="0"/>
                <w:sz w:val="24"/>
                <w:szCs w:val="24"/>
              </w:rPr>
              <w:t>产值主要原材料消耗量计算表及相关行业证明</w:t>
            </w:r>
          </w:p>
        </w:tc>
        <w:tc>
          <w:tcPr>
            <w:tcW w:w="1276" w:type="dxa"/>
            <w:tcBorders>
              <w:top w:val="nil"/>
              <w:left w:val="nil"/>
              <w:bottom w:val="single" w:sz="8" w:space="0" w:color="auto"/>
              <w:right w:val="single" w:sz="8" w:space="0" w:color="auto"/>
            </w:tcBorders>
            <w:shd w:val="clear" w:color="auto" w:fill="auto"/>
            <w:vAlign w:val="center"/>
            <w:hideMark/>
          </w:tcPr>
          <w:p w14:paraId="0EE05A79"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4FFB9DC3" w14:textId="54434112"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2.5</w:t>
            </w:r>
          </w:p>
        </w:tc>
        <w:tc>
          <w:tcPr>
            <w:tcW w:w="993" w:type="dxa"/>
            <w:tcBorders>
              <w:top w:val="nil"/>
              <w:left w:val="nil"/>
              <w:bottom w:val="single" w:sz="8" w:space="0" w:color="auto"/>
              <w:right w:val="single" w:sz="8" w:space="0" w:color="auto"/>
            </w:tcBorders>
            <w:shd w:val="clear" w:color="auto" w:fill="auto"/>
            <w:vAlign w:val="center"/>
          </w:tcPr>
          <w:p w14:paraId="6A171971" w14:textId="7D17F55F"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2186F016" w14:textId="77777777" w:rsidTr="00D223CE">
        <w:trPr>
          <w:trHeight w:val="615"/>
          <w:jc w:val="center"/>
        </w:trPr>
        <w:tc>
          <w:tcPr>
            <w:tcW w:w="755" w:type="dxa"/>
            <w:vMerge/>
            <w:tcBorders>
              <w:top w:val="nil"/>
              <w:left w:val="single" w:sz="8" w:space="0" w:color="auto"/>
              <w:bottom w:val="single" w:sz="8" w:space="0" w:color="000000"/>
              <w:right w:val="single" w:sz="8" w:space="0" w:color="auto"/>
            </w:tcBorders>
            <w:vAlign w:val="center"/>
            <w:hideMark/>
          </w:tcPr>
          <w:p w14:paraId="64C65448"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279C352F"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2EB11C8C"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5BA103D8"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按照</w:t>
            </w:r>
            <w:r w:rsidRPr="00FA55AD">
              <w:rPr>
                <w:rFonts w:ascii="Times New Roman" w:eastAsia="仿宋_GB2312" w:hAnsi="Times New Roman" w:cs="Times New Roman"/>
                <w:color w:val="000000"/>
                <w:kern w:val="0"/>
                <w:sz w:val="24"/>
                <w:szCs w:val="24"/>
              </w:rPr>
              <w:t xml:space="preserve">GB/T 36132 </w:t>
            </w:r>
            <w:r w:rsidRPr="00FA55AD">
              <w:rPr>
                <w:rFonts w:ascii="仿宋_GB2312" w:eastAsia="仿宋_GB2312" w:hAnsi="宋体" w:cs="宋体" w:hint="eastAsia"/>
                <w:color w:val="000000"/>
                <w:kern w:val="0"/>
                <w:sz w:val="24"/>
                <w:szCs w:val="24"/>
              </w:rPr>
              <w:t>附录</w:t>
            </w:r>
            <w:r w:rsidRPr="00FA55AD">
              <w:rPr>
                <w:rFonts w:ascii="Times New Roman" w:eastAsia="仿宋_GB2312" w:hAnsi="Times New Roman" w:cs="Times New Roman"/>
                <w:color w:val="000000"/>
                <w:kern w:val="0"/>
                <w:sz w:val="24"/>
                <w:szCs w:val="24"/>
              </w:rPr>
              <w:t xml:space="preserve">A </w:t>
            </w:r>
            <w:r w:rsidRPr="00FA55AD">
              <w:rPr>
                <w:rFonts w:ascii="仿宋_GB2312" w:eastAsia="仿宋_GB2312" w:hAnsi="宋体" w:cs="宋体" w:hint="eastAsia"/>
                <w:color w:val="000000"/>
                <w:kern w:val="0"/>
                <w:sz w:val="24"/>
                <w:szCs w:val="24"/>
              </w:rPr>
              <w:t>计算工业固体废物综合利用率，指标应达到行业先进水平。</w:t>
            </w:r>
          </w:p>
        </w:tc>
        <w:tc>
          <w:tcPr>
            <w:tcW w:w="3094" w:type="dxa"/>
            <w:tcBorders>
              <w:top w:val="nil"/>
              <w:left w:val="nil"/>
              <w:bottom w:val="single" w:sz="8" w:space="0" w:color="auto"/>
              <w:right w:val="single" w:sz="8" w:space="0" w:color="auto"/>
            </w:tcBorders>
            <w:shd w:val="clear" w:color="auto" w:fill="auto"/>
            <w:vAlign w:val="center"/>
            <w:hideMark/>
          </w:tcPr>
          <w:p w14:paraId="4B1D5F44"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工业固体废物综合利用率计算表</w:t>
            </w:r>
          </w:p>
        </w:tc>
        <w:tc>
          <w:tcPr>
            <w:tcW w:w="1276" w:type="dxa"/>
            <w:tcBorders>
              <w:top w:val="nil"/>
              <w:left w:val="nil"/>
              <w:bottom w:val="single" w:sz="8" w:space="0" w:color="auto"/>
              <w:right w:val="single" w:sz="8" w:space="0" w:color="auto"/>
            </w:tcBorders>
            <w:shd w:val="clear" w:color="auto" w:fill="auto"/>
            <w:vAlign w:val="center"/>
            <w:hideMark/>
          </w:tcPr>
          <w:p w14:paraId="40DC9FD3"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6AEC3F9C" w14:textId="0E45B50D"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2.5</w:t>
            </w:r>
          </w:p>
        </w:tc>
        <w:tc>
          <w:tcPr>
            <w:tcW w:w="993" w:type="dxa"/>
            <w:tcBorders>
              <w:top w:val="nil"/>
              <w:left w:val="nil"/>
              <w:bottom w:val="single" w:sz="8" w:space="0" w:color="auto"/>
              <w:right w:val="single" w:sz="8" w:space="0" w:color="auto"/>
            </w:tcBorders>
            <w:shd w:val="clear" w:color="auto" w:fill="auto"/>
            <w:vAlign w:val="center"/>
          </w:tcPr>
          <w:p w14:paraId="3B5E08DE" w14:textId="1B2D29B6" w:rsidR="00D223CE" w:rsidRPr="00FA55AD" w:rsidRDefault="00D223CE" w:rsidP="00FA55AD">
            <w:pPr>
              <w:widowControl/>
              <w:jc w:val="center"/>
              <w:rPr>
                <w:rFonts w:ascii="Times New Roman" w:eastAsia="宋体" w:hAnsi="Times New Roman" w:cs="Times New Roman"/>
                <w:color w:val="000000"/>
                <w:kern w:val="0"/>
                <w:sz w:val="24"/>
                <w:szCs w:val="24"/>
              </w:rPr>
            </w:pPr>
          </w:p>
        </w:tc>
      </w:tr>
      <w:tr w:rsidR="00D223CE" w:rsidRPr="00FA55AD" w14:paraId="346CA645" w14:textId="77777777" w:rsidTr="00D223CE">
        <w:trPr>
          <w:trHeight w:val="615"/>
          <w:jc w:val="center"/>
        </w:trPr>
        <w:tc>
          <w:tcPr>
            <w:tcW w:w="755" w:type="dxa"/>
            <w:vMerge/>
            <w:tcBorders>
              <w:top w:val="nil"/>
              <w:left w:val="single" w:sz="8" w:space="0" w:color="auto"/>
              <w:bottom w:val="single" w:sz="8" w:space="0" w:color="000000"/>
              <w:right w:val="single" w:sz="8" w:space="0" w:color="auto"/>
            </w:tcBorders>
            <w:vAlign w:val="center"/>
            <w:hideMark/>
          </w:tcPr>
          <w:p w14:paraId="50B541C0" w14:textId="77777777" w:rsidR="00D223CE" w:rsidRPr="00FA55AD" w:rsidRDefault="00D223CE" w:rsidP="00FA55AD">
            <w:pPr>
              <w:widowControl/>
              <w:jc w:val="left"/>
              <w:rPr>
                <w:rFonts w:ascii="Times New Roman" w:eastAsia="宋体" w:hAnsi="Times New Roman" w:cs="Times New Roman"/>
                <w:color w:val="000000"/>
                <w:kern w:val="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14:paraId="54A840B6"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1299" w:type="dxa"/>
            <w:vMerge/>
            <w:tcBorders>
              <w:top w:val="nil"/>
              <w:left w:val="single" w:sz="8" w:space="0" w:color="auto"/>
              <w:bottom w:val="single" w:sz="8" w:space="0" w:color="000000"/>
              <w:right w:val="single" w:sz="8" w:space="0" w:color="auto"/>
            </w:tcBorders>
            <w:vAlign w:val="center"/>
            <w:hideMark/>
          </w:tcPr>
          <w:p w14:paraId="55C7576A" w14:textId="77777777" w:rsidR="00D223CE" w:rsidRPr="00FA55AD" w:rsidRDefault="00D223CE" w:rsidP="00FA55AD">
            <w:pPr>
              <w:widowControl/>
              <w:jc w:val="left"/>
              <w:rPr>
                <w:rFonts w:ascii="仿宋_GB2312" w:eastAsia="仿宋_GB2312" w:hAnsi="宋体" w:cs="宋体"/>
                <w:color w:val="000000"/>
                <w:kern w:val="0"/>
                <w:sz w:val="24"/>
                <w:szCs w:val="24"/>
              </w:rPr>
            </w:pPr>
          </w:p>
        </w:tc>
        <w:tc>
          <w:tcPr>
            <w:tcW w:w="3710" w:type="dxa"/>
            <w:tcBorders>
              <w:top w:val="nil"/>
              <w:left w:val="nil"/>
              <w:bottom w:val="single" w:sz="8" w:space="0" w:color="auto"/>
              <w:right w:val="single" w:sz="8" w:space="0" w:color="auto"/>
            </w:tcBorders>
            <w:shd w:val="clear" w:color="auto" w:fill="auto"/>
            <w:vAlign w:val="center"/>
            <w:hideMark/>
          </w:tcPr>
          <w:p w14:paraId="5B715A6B"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按照</w:t>
            </w:r>
            <w:r w:rsidRPr="00FA55AD">
              <w:rPr>
                <w:rFonts w:ascii="Times New Roman" w:eastAsia="仿宋_GB2312" w:hAnsi="Times New Roman" w:cs="Times New Roman"/>
                <w:color w:val="000000"/>
                <w:kern w:val="0"/>
                <w:sz w:val="24"/>
                <w:szCs w:val="24"/>
              </w:rPr>
              <w:t xml:space="preserve">GB/T 36132 </w:t>
            </w:r>
            <w:r w:rsidRPr="00FA55AD">
              <w:rPr>
                <w:rFonts w:ascii="仿宋_GB2312" w:eastAsia="仿宋_GB2312" w:hAnsi="宋体" w:cs="宋体" w:hint="eastAsia"/>
                <w:color w:val="000000"/>
                <w:kern w:val="0"/>
                <w:sz w:val="24"/>
                <w:szCs w:val="24"/>
              </w:rPr>
              <w:t>附录</w:t>
            </w:r>
            <w:r w:rsidRPr="00FA55AD">
              <w:rPr>
                <w:rFonts w:ascii="Times New Roman" w:eastAsia="仿宋_GB2312" w:hAnsi="Times New Roman" w:cs="Times New Roman"/>
                <w:color w:val="000000"/>
                <w:kern w:val="0"/>
                <w:sz w:val="24"/>
                <w:szCs w:val="24"/>
              </w:rPr>
              <w:t xml:space="preserve">A </w:t>
            </w:r>
            <w:r w:rsidRPr="00FA55AD">
              <w:rPr>
                <w:rFonts w:ascii="仿宋_GB2312" w:eastAsia="仿宋_GB2312" w:hAnsi="宋体" w:cs="宋体" w:hint="eastAsia"/>
                <w:color w:val="000000"/>
                <w:kern w:val="0"/>
                <w:sz w:val="24"/>
                <w:szCs w:val="24"/>
              </w:rPr>
              <w:t>计算废水处理回用率，指标应达到行业先进水平。</w:t>
            </w:r>
          </w:p>
        </w:tc>
        <w:tc>
          <w:tcPr>
            <w:tcW w:w="3094" w:type="dxa"/>
            <w:tcBorders>
              <w:top w:val="nil"/>
              <w:left w:val="nil"/>
              <w:bottom w:val="single" w:sz="8" w:space="0" w:color="auto"/>
              <w:right w:val="single" w:sz="8" w:space="0" w:color="auto"/>
            </w:tcBorders>
            <w:shd w:val="clear" w:color="auto" w:fill="auto"/>
            <w:vAlign w:val="center"/>
            <w:hideMark/>
          </w:tcPr>
          <w:p w14:paraId="26A69DB4" w14:textId="77777777" w:rsidR="00D223CE" w:rsidRPr="00FA55AD" w:rsidRDefault="00D223CE" w:rsidP="00FA55AD">
            <w:pPr>
              <w:widowControl/>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废水处理回用率计算表及相关行业证明</w:t>
            </w:r>
          </w:p>
        </w:tc>
        <w:tc>
          <w:tcPr>
            <w:tcW w:w="1276" w:type="dxa"/>
            <w:tcBorders>
              <w:top w:val="nil"/>
              <w:left w:val="nil"/>
              <w:bottom w:val="single" w:sz="8" w:space="0" w:color="auto"/>
              <w:right w:val="single" w:sz="8" w:space="0" w:color="auto"/>
            </w:tcBorders>
            <w:shd w:val="clear" w:color="auto" w:fill="auto"/>
            <w:vAlign w:val="center"/>
            <w:hideMark/>
          </w:tcPr>
          <w:p w14:paraId="60FCCC45" w14:textId="77777777" w:rsidR="00D223CE" w:rsidRPr="00FA55AD" w:rsidRDefault="00D223CE" w:rsidP="00FA55AD">
            <w:pPr>
              <w:widowControl/>
              <w:jc w:val="center"/>
              <w:rPr>
                <w:rFonts w:ascii="仿宋_GB2312" w:eastAsia="仿宋_GB2312" w:hAnsi="宋体" w:cs="宋体"/>
                <w:color w:val="000000"/>
                <w:kern w:val="0"/>
                <w:sz w:val="24"/>
                <w:szCs w:val="24"/>
              </w:rPr>
            </w:pPr>
            <w:r w:rsidRPr="00FA55AD">
              <w:rPr>
                <w:rFonts w:ascii="仿宋_GB2312" w:eastAsia="仿宋_GB2312" w:hAnsi="宋体" w:cs="宋体" w:hint="eastAsia"/>
                <w:color w:val="000000"/>
                <w:kern w:val="0"/>
                <w:sz w:val="24"/>
                <w:szCs w:val="24"/>
              </w:rPr>
              <w:t>必选</w:t>
            </w:r>
          </w:p>
        </w:tc>
        <w:tc>
          <w:tcPr>
            <w:tcW w:w="709" w:type="dxa"/>
            <w:tcBorders>
              <w:top w:val="nil"/>
              <w:left w:val="nil"/>
              <w:bottom w:val="single" w:sz="8" w:space="0" w:color="auto"/>
              <w:right w:val="single" w:sz="8" w:space="0" w:color="auto"/>
            </w:tcBorders>
            <w:shd w:val="clear" w:color="auto" w:fill="auto"/>
            <w:vAlign w:val="center"/>
            <w:hideMark/>
          </w:tcPr>
          <w:p w14:paraId="5D3550A6" w14:textId="52332387" w:rsidR="00D223CE" w:rsidRPr="00D223CE" w:rsidRDefault="00D223CE" w:rsidP="00D223CE">
            <w:pPr>
              <w:widowControl/>
              <w:jc w:val="center"/>
              <w:rPr>
                <w:rFonts w:ascii="Times New Roman" w:eastAsia="宋体" w:hAnsi="Times New Roman" w:cs="Times New Roman"/>
                <w:color w:val="000000"/>
                <w:kern w:val="0"/>
                <w:sz w:val="24"/>
                <w:szCs w:val="24"/>
              </w:rPr>
            </w:pPr>
            <w:r w:rsidRPr="00D223CE">
              <w:rPr>
                <w:rFonts w:ascii="Times New Roman" w:hAnsi="Times New Roman" w:cs="Times New Roman"/>
                <w:color w:val="000000"/>
                <w:sz w:val="22"/>
              </w:rPr>
              <w:t>2.5</w:t>
            </w:r>
          </w:p>
        </w:tc>
        <w:tc>
          <w:tcPr>
            <w:tcW w:w="993" w:type="dxa"/>
            <w:tcBorders>
              <w:top w:val="nil"/>
              <w:left w:val="nil"/>
              <w:bottom w:val="single" w:sz="8" w:space="0" w:color="auto"/>
              <w:right w:val="single" w:sz="8" w:space="0" w:color="auto"/>
            </w:tcBorders>
            <w:shd w:val="clear" w:color="auto" w:fill="auto"/>
            <w:vAlign w:val="center"/>
          </w:tcPr>
          <w:p w14:paraId="514DE590" w14:textId="2EA5E9AF" w:rsidR="00D223CE" w:rsidRPr="00FA55AD" w:rsidRDefault="00D223CE" w:rsidP="00FA55AD">
            <w:pPr>
              <w:widowControl/>
              <w:jc w:val="center"/>
              <w:rPr>
                <w:rFonts w:ascii="Times New Roman" w:eastAsia="宋体" w:hAnsi="Times New Roman" w:cs="Times New Roman"/>
                <w:color w:val="000000"/>
                <w:kern w:val="0"/>
                <w:sz w:val="24"/>
                <w:szCs w:val="24"/>
              </w:rPr>
            </w:pPr>
          </w:p>
        </w:tc>
      </w:tr>
    </w:tbl>
    <w:p w14:paraId="0463A0F8" w14:textId="76186151" w:rsidR="00B37C0F" w:rsidRPr="00A746C5" w:rsidRDefault="004B60ED">
      <w:pPr>
        <w:widowControl/>
        <w:jc w:val="left"/>
        <w:rPr>
          <w:rFonts w:ascii="Times New Roman" w:eastAsia="仿宋_GB2312" w:hAnsi="Times New Roman" w:cs="Times New Roman"/>
          <w:bCs/>
          <w:sz w:val="28"/>
          <w:szCs w:val="28"/>
        </w:rPr>
      </w:pPr>
      <w:r w:rsidRPr="00A746C5">
        <w:rPr>
          <w:rFonts w:ascii="Times New Roman" w:eastAsia="仿宋_GB2312" w:hAnsi="Times New Roman" w:cs="Times New Roman"/>
          <w:bCs/>
          <w:sz w:val="28"/>
          <w:szCs w:val="28"/>
        </w:rPr>
        <w:t>满分</w:t>
      </w:r>
      <w:r w:rsidRPr="00A746C5">
        <w:rPr>
          <w:rFonts w:ascii="Times New Roman" w:eastAsia="仿宋_GB2312" w:hAnsi="Times New Roman" w:cs="Times New Roman"/>
          <w:bCs/>
          <w:sz w:val="28"/>
          <w:szCs w:val="28"/>
        </w:rPr>
        <w:t>100</w:t>
      </w:r>
      <w:r w:rsidRPr="00A746C5">
        <w:rPr>
          <w:rFonts w:ascii="Times New Roman" w:eastAsia="仿宋_GB2312" w:hAnsi="Times New Roman" w:cs="Times New Roman"/>
          <w:bCs/>
          <w:sz w:val="28"/>
          <w:szCs w:val="28"/>
        </w:rPr>
        <w:t>分。</w:t>
      </w:r>
    </w:p>
    <w:p w14:paraId="72CC2A8C" w14:textId="77777777" w:rsidR="006553BA" w:rsidRPr="00A746C5" w:rsidRDefault="006553BA">
      <w:pPr>
        <w:widowControl/>
        <w:jc w:val="left"/>
        <w:rPr>
          <w:rFonts w:ascii="Times New Roman" w:eastAsia="仿宋_GB2312" w:hAnsi="Times New Roman" w:cs="Times New Roman"/>
          <w:bCs/>
          <w:sz w:val="28"/>
          <w:szCs w:val="28"/>
        </w:rPr>
        <w:sectPr w:rsidR="006553BA" w:rsidRPr="00A746C5">
          <w:pgSz w:w="16838" w:h="11906" w:orient="landscape"/>
          <w:pgMar w:top="1800" w:right="1440" w:bottom="1800" w:left="1440" w:header="851" w:footer="992" w:gutter="0"/>
          <w:cols w:space="0"/>
          <w:docGrid w:type="lines" w:linePitch="312"/>
        </w:sectPr>
      </w:pPr>
    </w:p>
    <w:p w14:paraId="7BF26B25" w14:textId="19EA7A10" w:rsidR="00DF65F0" w:rsidRPr="00A746C5" w:rsidRDefault="004B60ED" w:rsidP="006112C1">
      <w:pPr>
        <w:pStyle w:val="20"/>
        <w:spacing w:before="0" w:after="0" w:line="600" w:lineRule="exact"/>
        <w:rPr>
          <w:rFonts w:ascii="黑体" w:hAnsi="黑体"/>
          <w:b w:val="0"/>
        </w:rPr>
      </w:pPr>
      <w:r w:rsidRPr="00A746C5">
        <w:rPr>
          <w:rFonts w:ascii="黑体" w:hAnsi="黑体"/>
          <w:b w:val="0"/>
        </w:rPr>
        <w:lastRenderedPageBreak/>
        <w:t>附件</w:t>
      </w:r>
      <w:r w:rsidR="00A05DB5" w:rsidRPr="00A746C5">
        <w:rPr>
          <w:rFonts w:ascii="Times New Roman" w:hAnsi="Times New Roman"/>
          <w:b w:val="0"/>
        </w:rPr>
        <w:t>1-</w:t>
      </w:r>
      <w:r w:rsidRPr="00A746C5">
        <w:rPr>
          <w:rFonts w:ascii="Times New Roman" w:hAnsi="Times New Roman"/>
          <w:b w:val="0"/>
        </w:rPr>
        <w:t>3</w:t>
      </w:r>
      <w:r w:rsidRPr="00A746C5">
        <w:rPr>
          <w:rFonts w:ascii="黑体" w:hAnsi="黑体"/>
          <w:b w:val="0"/>
        </w:rPr>
        <w:t>：</w:t>
      </w:r>
    </w:p>
    <w:p w14:paraId="7D22F9E5" w14:textId="1E0577D5" w:rsidR="00B37C0F" w:rsidRPr="00A746C5" w:rsidRDefault="004B60ED" w:rsidP="00DF65F0">
      <w:pPr>
        <w:pStyle w:val="20"/>
        <w:spacing w:before="0" w:after="0" w:line="600" w:lineRule="exact"/>
        <w:ind w:firstLineChars="196" w:firstLine="549"/>
        <w:rPr>
          <w:rFonts w:ascii="Times New Roman" w:eastAsia="仿宋_GB2312" w:hAnsi="Times New Roman"/>
          <w:b w:val="0"/>
          <w:sz w:val="28"/>
        </w:rPr>
      </w:pPr>
      <w:r w:rsidRPr="00A746C5">
        <w:rPr>
          <w:rFonts w:ascii="Times New Roman" w:eastAsia="仿宋_GB2312" w:hAnsi="Times New Roman"/>
          <w:b w:val="0"/>
          <w:sz w:val="28"/>
        </w:rPr>
        <w:t>本指标体系所指的降碳技术及措施分为减碳技术及措施、零碳技术及措施和负碳技术及措施。分别具体包括如下方面：</w:t>
      </w:r>
    </w:p>
    <w:p w14:paraId="41D9C20C" w14:textId="1112BEBA" w:rsidR="00B37C0F" w:rsidRPr="00A746C5" w:rsidRDefault="00DF65F0" w:rsidP="00DF65F0">
      <w:pPr>
        <w:tabs>
          <w:tab w:val="right" w:pos="12838"/>
        </w:tabs>
        <w:spacing w:line="600" w:lineRule="exact"/>
        <w:ind w:firstLineChars="200" w:firstLine="560"/>
        <w:rPr>
          <w:rFonts w:ascii="Times New Roman" w:eastAsia="仿宋_GB2312" w:hAnsi="Times New Roman" w:cs="Times New Roman"/>
          <w:sz w:val="28"/>
        </w:rPr>
      </w:pPr>
      <w:r w:rsidRPr="00A746C5">
        <w:rPr>
          <w:rFonts w:ascii="Times New Roman" w:eastAsia="仿宋_GB2312" w:hAnsi="Times New Roman" w:cs="Times New Roman" w:hint="eastAsia"/>
          <w:sz w:val="28"/>
        </w:rPr>
        <w:t>（一）</w:t>
      </w:r>
      <w:r w:rsidR="004B60ED" w:rsidRPr="00A746C5">
        <w:rPr>
          <w:rFonts w:ascii="Times New Roman" w:eastAsia="仿宋_GB2312" w:hAnsi="Times New Roman" w:cs="Times New Roman"/>
          <w:sz w:val="28"/>
        </w:rPr>
        <w:t>减碳技术及措施包括：节能和提高能效、资源的回收及循环利用、清洁化、电气化、低碳设计、低碳技术等；</w:t>
      </w:r>
    </w:p>
    <w:p w14:paraId="59F629F0" w14:textId="7DFA3A45" w:rsidR="00B37C0F" w:rsidRPr="00A746C5" w:rsidRDefault="00DF65F0" w:rsidP="00DF65F0">
      <w:pPr>
        <w:tabs>
          <w:tab w:val="right" w:pos="12838"/>
        </w:tabs>
        <w:spacing w:line="600" w:lineRule="exact"/>
        <w:ind w:firstLineChars="200" w:firstLine="560"/>
        <w:rPr>
          <w:rFonts w:ascii="Times New Roman" w:eastAsia="仿宋_GB2312" w:hAnsi="Times New Roman" w:cs="Times New Roman"/>
          <w:sz w:val="28"/>
        </w:rPr>
      </w:pPr>
      <w:r w:rsidRPr="00A746C5">
        <w:rPr>
          <w:rFonts w:ascii="Times New Roman" w:eastAsia="仿宋_GB2312" w:hAnsi="Times New Roman" w:cs="Times New Roman" w:hint="eastAsia"/>
          <w:sz w:val="28"/>
        </w:rPr>
        <w:t>（二）</w:t>
      </w:r>
      <w:r w:rsidR="004B60ED" w:rsidRPr="00A746C5">
        <w:rPr>
          <w:rFonts w:ascii="Times New Roman" w:eastAsia="仿宋_GB2312" w:hAnsi="Times New Roman" w:cs="Times New Roman"/>
          <w:sz w:val="28"/>
        </w:rPr>
        <w:t>零碳技术及措施包括：新能源</w:t>
      </w:r>
      <w:r w:rsidR="004B60ED" w:rsidRPr="00A746C5">
        <w:rPr>
          <w:rFonts w:ascii="Times New Roman" w:eastAsia="仿宋_GB2312" w:hAnsi="Times New Roman" w:cs="Times New Roman"/>
          <w:sz w:val="28"/>
        </w:rPr>
        <w:t>/</w:t>
      </w:r>
      <w:r w:rsidR="004B60ED" w:rsidRPr="00A746C5">
        <w:rPr>
          <w:rFonts w:ascii="Times New Roman" w:eastAsia="仿宋_GB2312" w:hAnsi="Times New Roman" w:cs="Times New Roman"/>
          <w:sz w:val="28"/>
        </w:rPr>
        <w:t>可再生能源的使用、绿电、绿电储能等；</w:t>
      </w:r>
    </w:p>
    <w:p w14:paraId="53B3C563" w14:textId="35BFBE30" w:rsidR="00B37C0F" w:rsidRPr="00A746C5" w:rsidRDefault="00DF65F0" w:rsidP="00DF65F0">
      <w:pPr>
        <w:tabs>
          <w:tab w:val="right" w:pos="12838"/>
        </w:tabs>
        <w:spacing w:line="600" w:lineRule="exact"/>
        <w:ind w:firstLineChars="200" w:firstLine="560"/>
        <w:rPr>
          <w:rFonts w:ascii="Times New Roman" w:eastAsia="仿宋_GB2312" w:hAnsi="Times New Roman" w:cs="Times New Roman"/>
          <w:sz w:val="28"/>
        </w:rPr>
      </w:pPr>
      <w:r w:rsidRPr="00A746C5">
        <w:rPr>
          <w:rFonts w:ascii="Times New Roman" w:eastAsia="仿宋_GB2312" w:hAnsi="Times New Roman" w:cs="Times New Roman" w:hint="eastAsia"/>
          <w:sz w:val="28"/>
        </w:rPr>
        <w:t>（三）</w:t>
      </w:r>
      <w:r w:rsidR="004B60ED" w:rsidRPr="00A746C5">
        <w:rPr>
          <w:rFonts w:ascii="Times New Roman" w:eastAsia="仿宋_GB2312" w:hAnsi="Times New Roman" w:cs="Times New Roman"/>
          <w:sz w:val="28"/>
        </w:rPr>
        <w:t>负碳技术及措施包括：碳捕集利用与封存、</w:t>
      </w:r>
      <w:r w:rsidR="000F6C57" w:rsidRPr="00A746C5">
        <w:rPr>
          <w:rFonts w:ascii="Times New Roman" w:eastAsia="仿宋_GB2312" w:hAnsi="Times New Roman" w:cs="Times New Roman" w:hint="eastAsia"/>
          <w:sz w:val="28"/>
        </w:rPr>
        <w:t>生态</w:t>
      </w:r>
      <w:r w:rsidR="004B60ED" w:rsidRPr="00A746C5">
        <w:rPr>
          <w:rFonts w:ascii="Times New Roman" w:eastAsia="仿宋_GB2312" w:hAnsi="Times New Roman" w:cs="Times New Roman"/>
          <w:sz w:val="28"/>
        </w:rPr>
        <w:t>林业碳汇</w:t>
      </w:r>
      <w:r w:rsidR="00A83D56" w:rsidRPr="00A746C5">
        <w:rPr>
          <w:rFonts w:ascii="Times New Roman" w:eastAsia="仿宋_GB2312" w:hAnsi="Times New Roman" w:cs="Times New Roman" w:hint="eastAsia"/>
          <w:sz w:val="28"/>
        </w:rPr>
        <w:t>、</w:t>
      </w:r>
      <w:r w:rsidR="00A83D56" w:rsidRPr="00A746C5">
        <w:rPr>
          <w:rFonts w:ascii="Times New Roman" w:eastAsia="仿宋_GB2312" w:hAnsi="Times New Roman" w:cs="Times New Roman" w:hint="eastAsia"/>
          <w:sz w:val="28"/>
        </w:rPr>
        <w:t>CCER</w:t>
      </w:r>
      <w:r w:rsidR="004B60ED" w:rsidRPr="00A746C5">
        <w:rPr>
          <w:rFonts w:ascii="Times New Roman" w:eastAsia="仿宋_GB2312" w:hAnsi="Times New Roman" w:cs="Times New Roman"/>
          <w:sz w:val="28"/>
        </w:rPr>
        <w:t>等</w:t>
      </w:r>
      <w:r w:rsidR="000F6C57" w:rsidRPr="00A746C5">
        <w:rPr>
          <w:rFonts w:ascii="Times New Roman" w:eastAsia="仿宋_GB2312" w:hAnsi="Times New Roman" w:cs="Times New Roman" w:hint="eastAsia"/>
          <w:sz w:val="28"/>
        </w:rPr>
        <w:t>减排技术及项目</w:t>
      </w:r>
      <w:r w:rsidR="004B60ED" w:rsidRPr="00A746C5">
        <w:rPr>
          <w:rFonts w:ascii="Times New Roman" w:eastAsia="仿宋_GB2312" w:hAnsi="Times New Roman" w:cs="Times New Roman"/>
          <w:sz w:val="28"/>
        </w:rPr>
        <w:t>。</w:t>
      </w:r>
    </w:p>
    <w:p w14:paraId="32A841B4" w14:textId="24E4F116" w:rsidR="00B37C0F" w:rsidRPr="00A746C5" w:rsidRDefault="004B60ED" w:rsidP="00406100">
      <w:pPr>
        <w:tabs>
          <w:tab w:val="right" w:pos="12838"/>
        </w:tabs>
        <w:spacing w:afterLines="100" w:after="312" w:line="600" w:lineRule="exact"/>
        <w:ind w:firstLineChars="200" w:firstLine="560"/>
        <w:rPr>
          <w:rFonts w:ascii="Times New Roman" w:eastAsia="仿宋_GB2312" w:hAnsi="Times New Roman" w:cs="Times New Roman"/>
          <w:sz w:val="28"/>
        </w:rPr>
      </w:pPr>
      <w:r w:rsidRPr="00A746C5">
        <w:rPr>
          <w:rFonts w:ascii="Times New Roman" w:eastAsia="仿宋_GB2312" w:hAnsi="Times New Roman" w:cs="Times New Roman"/>
          <w:sz w:val="28"/>
        </w:rPr>
        <w:t>编制工厂</w:t>
      </w:r>
      <w:r w:rsidR="005D0C39">
        <w:rPr>
          <w:rFonts w:ascii="Times New Roman" w:eastAsia="仿宋_GB2312" w:hAnsi="Times New Roman" w:cs="Times New Roman" w:hint="eastAsia"/>
          <w:sz w:val="28"/>
        </w:rPr>
        <w:t>“</w:t>
      </w:r>
      <w:r w:rsidRPr="00A746C5">
        <w:rPr>
          <w:rFonts w:ascii="Times New Roman" w:eastAsia="仿宋_GB2312" w:hAnsi="Times New Roman" w:cs="Times New Roman"/>
          <w:sz w:val="28"/>
        </w:rPr>
        <w:t>近零</w:t>
      </w:r>
      <w:r w:rsidR="00EB629C" w:rsidRPr="00A746C5">
        <w:rPr>
          <w:rFonts w:ascii="Times New Roman" w:eastAsia="仿宋_GB2312" w:hAnsi="Times New Roman" w:cs="Times New Roman" w:hint="eastAsia"/>
          <w:sz w:val="28"/>
        </w:rPr>
        <w:t>碳</w:t>
      </w:r>
      <w:r w:rsidR="005D0C39">
        <w:rPr>
          <w:rFonts w:ascii="Times New Roman" w:eastAsia="仿宋_GB2312" w:hAnsi="Times New Roman" w:cs="Times New Roman" w:hint="eastAsia"/>
          <w:sz w:val="28"/>
        </w:rPr>
        <w:t>”</w:t>
      </w:r>
      <w:r w:rsidRPr="00A746C5">
        <w:rPr>
          <w:rFonts w:ascii="Times New Roman" w:eastAsia="仿宋_GB2312" w:hAnsi="Times New Roman" w:cs="Times New Roman"/>
          <w:sz w:val="28"/>
        </w:rPr>
        <w:t>路径方案中，供参考的</w:t>
      </w:r>
      <w:proofErr w:type="gramStart"/>
      <w:r w:rsidRPr="00A746C5">
        <w:rPr>
          <w:rFonts w:ascii="Times New Roman" w:eastAsia="仿宋_GB2312" w:hAnsi="Times New Roman" w:cs="Times New Roman"/>
          <w:sz w:val="28"/>
        </w:rPr>
        <w:t>降碳实施</w:t>
      </w:r>
      <w:proofErr w:type="gramEnd"/>
      <w:r w:rsidRPr="00A746C5">
        <w:rPr>
          <w:rFonts w:ascii="Times New Roman" w:eastAsia="仿宋_GB2312" w:hAnsi="Times New Roman" w:cs="Times New Roman"/>
          <w:sz w:val="28"/>
        </w:rPr>
        <w:t>措施可包括：</w:t>
      </w:r>
    </w:p>
    <w:tbl>
      <w:tblPr>
        <w:tblStyle w:val="ad"/>
        <w:tblW w:w="9098" w:type="dxa"/>
        <w:jc w:val="center"/>
        <w:tblLayout w:type="fixed"/>
        <w:tblLook w:val="04A0" w:firstRow="1" w:lastRow="0" w:firstColumn="1" w:lastColumn="0" w:noHBand="0" w:noVBand="1"/>
      </w:tblPr>
      <w:tblGrid>
        <w:gridCol w:w="4070"/>
        <w:gridCol w:w="4078"/>
        <w:gridCol w:w="950"/>
      </w:tblGrid>
      <w:tr w:rsidR="00B37C0F" w:rsidRPr="00A746C5" w14:paraId="4E11112D" w14:textId="77777777" w:rsidTr="00F310C4">
        <w:trPr>
          <w:jc w:val="center"/>
        </w:trPr>
        <w:tc>
          <w:tcPr>
            <w:tcW w:w="4070" w:type="dxa"/>
            <w:vAlign w:val="center"/>
          </w:tcPr>
          <w:p w14:paraId="7BED6EF4" w14:textId="77777777" w:rsidR="00B37C0F" w:rsidRPr="00A746C5" w:rsidRDefault="004B60ED">
            <w:pPr>
              <w:jc w:val="center"/>
              <w:rPr>
                <w:rFonts w:ascii="Times New Roman" w:eastAsia="仿宋_GB2312" w:hAnsi="Times New Roman" w:cs="Times New Roman"/>
                <w:b/>
                <w:bCs/>
                <w:sz w:val="28"/>
              </w:rPr>
            </w:pPr>
            <w:proofErr w:type="gramStart"/>
            <w:r w:rsidRPr="00A746C5">
              <w:rPr>
                <w:rFonts w:ascii="Times New Roman" w:eastAsia="仿宋_GB2312" w:hAnsi="Times New Roman" w:cs="Times New Roman"/>
                <w:b/>
                <w:bCs/>
                <w:sz w:val="28"/>
              </w:rPr>
              <w:t>降碳措施</w:t>
            </w:r>
            <w:proofErr w:type="gramEnd"/>
          </w:p>
        </w:tc>
        <w:tc>
          <w:tcPr>
            <w:tcW w:w="4078" w:type="dxa"/>
            <w:vAlign w:val="center"/>
          </w:tcPr>
          <w:p w14:paraId="5EC67B4D" w14:textId="77777777" w:rsidR="00B37C0F" w:rsidRPr="00A746C5" w:rsidRDefault="004B60ED">
            <w:pPr>
              <w:jc w:val="center"/>
              <w:rPr>
                <w:rFonts w:ascii="Times New Roman" w:eastAsia="仿宋_GB2312" w:hAnsi="Times New Roman" w:cs="Times New Roman"/>
                <w:b/>
                <w:bCs/>
                <w:sz w:val="28"/>
              </w:rPr>
            </w:pPr>
            <w:r w:rsidRPr="00A746C5">
              <w:rPr>
                <w:rFonts w:ascii="Times New Roman" w:eastAsia="仿宋_GB2312" w:hAnsi="Times New Roman" w:cs="Times New Roman"/>
                <w:b/>
                <w:bCs/>
                <w:sz w:val="28"/>
              </w:rPr>
              <w:t>项目评审证明材料</w:t>
            </w:r>
          </w:p>
        </w:tc>
        <w:tc>
          <w:tcPr>
            <w:tcW w:w="950" w:type="dxa"/>
            <w:vAlign w:val="center"/>
          </w:tcPr>
          <w:p w14:paraId="7F753221" w14:textId="77777777" w:rsidR="00B37C0F" w:rsidRPr="00A746C5" w:rsidRDefault="004B60ED">
            <w:pPr>
              <w:jc w:val="center"/>
              <w:rPr>
                <w:rFonts w:ascii="Times New Roman" w:eastAsia="仿宋_GB2312" w:hAnsi="Times New Roman" w:cs="Times New Roman"/>
                <w:b/>
                <w:bCs/>
                <w:sz w:val="28"/>
              </w:rPr>
            </w:pPr>
            <w:r w:rsidRPr="00A746C5">
              <w:rPr>
                <w:rFonts w:ascii="Times New Roman" w:eastAsia="仿宋_GB2312" w:hAnsi="Times New Roman" w:cs="Times New Roman"/>
                <w:b/>
                <w:bCs/>
                <w:sz w:val="28"/>
              </w:rPr>
              <w:t>备注</w:t>
            </w:r>
          </w:p>
        </w:tc>
      </w:tr>
      <w:tr w:rsidR="00B37C0F" w:rsidRPr="00A746C5" w14:paraId="26EE1E47" w14:textId="77777777" w:rsidTr="00F310C4">
        <w:trPr>
          <w:jc w:val="center"/>
        </w:trPr>
        <w:tc>
          <w:tcPr>
            <w:tcW w:w="4070" w:type="dxa"/>
            <w:vAlign w:val="center"/>
          </w:tcPr>
          <w:p w14:paraId="7FCCC87B" w14:textId="77777777" w:rsidR="00B37C0F" w:rsidRPr="00A746C5" w:rsidRDefault="004B60ED" w:rsidP="00DF65F0">
            <w:pPr>
              <w:spacing w:line="500" w:lineRule="exact"/>
              <w:jc w:val="center"/>
              <w:rPr>
                <w:rFonts w:ascii="Times New Roman" w:eastAsia="仿宋_GB2312" w:hAnsi="Times New Roman" w:cs="Times New Roman"/>
                <w:sz w:val="28"/>
              </w:rPr>
            </w:pPr>
            <w:r w:rsidRPr="00A746C5">
              <w:rPr>
                <w:rFonts w:ascii="Times New Roman" w:eastAsia="仿宋_GB2312" w:hAnsi="Times New Roman" w:cs="Times New Roman"/>
                <w:sz w:val="28"/>
              </w:rPr>
              <w:t>利用风能、太阳能、地热能、氢能等可再生能源、新能源</w:t>
            </w:r>
          </w:p>
        </w:tc>
        <w:tc>
          <w:tcPr>
            <w:tcW w:w="4078" w:type="dxa"/>
            <w:vAlign w:val="center"/>
          </w:tcPr>
          <w:p w14:paraId="6E340E6B"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现场照片、项目发票等</w:t>
            </w:r>
          </w:p>
        </w:tc>
        <w:tc>
          <w:tcPr>
            <w:tcW w:w="950" w:type="dxa"/>
            <w:vAlign w:val="center"/>
          </w:tcPr>
          <w:p w14:paraId="5E1A02E6" w14:textId="77777777" w:rsidR="00B37C0F" w:rsidRPr="00A746C5" w:rsidRDefault="00B37C0F">
            <w:pPr>
              <w:jc w:val="center"/>
              <w:rPr>
                <w:rFonts w:ascii="Times New Roman" w:eastAsia="仿宋_GB2312" w:hAnsi="Times New Roman" w:cs="Times New Roman"/>
                <w:sz w:val="28"/>
              </w:rPr>
            </w:pPr>
          </w:p>
        </w:tc>
      </w:tr>
      <w:tr w:rsidR="00B37C0F" w:rsidRPr="00A746C5" w14:paraId="4CB54024" w14:textId="77777777" w:rsidTr="00F310C4">
        <w:trPr>
          <w:jc w:val="center"/>
        </w:trPr>
        <w:tc>
          <w:tcPr>
            <w:tcW w:w="4070" w:type="dxa"/>
            <w:vAlign w:val="center"/>
          </w:tcPr>
          <w:p w14:paraId="180C52C7"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购买绿色电力</w:t>
            </w:r>
          </w:p>
        </w:tc>
        <w:tc>
          <w:tcPr>
            <w:tcW w:w="4078" w:type="dxa"/>
            <w:vAlign w:val="center"/>
          </w:tcPr>
          <w:p w14:paraId="2BD04CA0"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购买凭证</w:t>
            </w:r>
          </w:p>
        </w:tc>
        <w:tc>
          <w:tcPr>
            <w:tcW w:w="950" w:type="dxa"/>
            <w:vAlign w:val="center"/>
          </w:tcPr>
          <w:p w14:paraId="71184FAB" w14:textId="77777777" w:rsidR="00B37C0F" w:rsidRPr="00A746C5" w:rsidRDefault="00B37C0F">
            <w:pPr>
              <w:jc w:val="center"/>
              <w:rPr>
                <w:rFonts w:ascii="Times New Roman" w:eastAsia="仿宋_GB2312" w:hAnsi="Times New Roman" w:cs="Times New Roman"/>
                <w:sz w:val="28"/>
              </w:rPr>
            </w:pPr>
          </w:p>
        </w:tc>
      </w:tr>
      <w:tr w:rsidR="00B37C0F" w:rsidRPr="00A746C5" w14:paraId="7338AC46" w14:textId="77777777" w:rsidTr="00F310C4">
        <w:trPr>
          <w:jc w:val="center"/>
        </w:trPr>
        <w:tc>
          <w:tcPr>
            <w:tcW w:w="4070" w:type="dxa"/>
            <w:vAlign w:val="center"/>
          </w:tcPr>
          <w:p w14:paraId="606A8A01"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运用低碳技术</w:t>
            </w:r>
          </w:p>
        </w:tc>
        <w:tc>
          <w:tcPr>
            <w:tcW w:w="4078" w:type="dxa"/>
            <w:vAlign w:val="center"/>
          </w:tcPr>
          <w:p w14:paraId="723D3BE6"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低碳技术评估报告</w:t>
            </w:r>
          </w:p>
        </w:tc>
        <w:tc>
          <w:tcPr>
            <w:tcW w:w="950" w:type="dxa"/>
            <w:vAlign w:val="center"/>
          </w:tcPr>
          <w:p w14:paraId="322FEA34" w14:textId="77777777" w:rsidR="00B37C0F" w:rsidRPr="00A746C5" w:rsidRDefault="00B37C0F">
            <w:pPr>
              <w:jc w:val="center"/>
              <w:rPr>
                <w:rFonts w:ascii="Times New Roman" w:eastAsia="仿宋_GB2312" w:hAnsi="Times New Roman" w:cs="Times New Roman"/>
                <w:sz w:val="28"/>
              </w:rPr>
            </w:pPr>
          </w:p>
        </w:tc>
      </w:tr>
      <w:tr w:rsidR="00B37C0F" w:rsidRPr="00A746C5" w14:paraId="2407EBAC" w14:textId="77777777" w:rsidTr="00F310C4">
        <w:trPr>
          <w:jc w:val="center"/>
        </w:trPr>
        <w:tc>
          <w:tcPr>
            <w:tcW w:w="4070" w:type="dxa"/>
            <w:vAlign w:val="center"/>
          </w:tcPr>
          <w:p w14:paraId="6035DC09"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实施</w:t>
            </w:r>
            <w:proofErr w:type="gramStart"/>
            <w:r w:rsidRPr="00A746C5">
              <w:rPr>
                <w:rFonts w:ascii="Times New Roman" w:eastAsia="仿宋_GB2312" w:hAnsi="Times New Roman" w:cs="Times New Roman"/>
                <w:sz w:val="28"/>
              </w:rPr>
              <w:t>降碳项目</w:t>
            </w:r>
            <w:proofErr w:type="gramEnd"/>
          </w:p>
        </w:tc>
        <w:tc>
          <w:tcPr>
            <w:tcW w:w="4078" w:type="dxa"/>
            <w:vAlign w:val="center"/>
          </w:tcPr>
          <w:p w14:paraId="0D47209C"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项目</w:t>
            </w:r>
            <w:proofErr w:type="gramStart"/>
            <w:r w:rsidRPr="00A746C5">
              <w:rPr>
                <w:rFonts w:ascii="Times New Roman" w:eastAsia="仿宋_GB2312" w:hAnsi="Times New Roman" w:cs="Times New Roman"/>
                <w:sz w:val="28"/>
              </w:rPr>
              <w:t>降碳量</w:t>
            </w:r>
            <w:proofErr w:type="gramEnd"/>
            <w:r w:rsidRPr="00A746C5">
              <w:rPr>
                <w:rFonts w:ascii="Times New Roman" w:eastAsia="仿宋_GB2312" w:hAnsi="Times New Roman" w:cs="Times New Roman"/>
                <w:sz w:val="28"/>
              </w:rPr>
              <w:t>报告</w:t>
            </w:r>
          </w:p>
        </w:tc>
        <w:tc>
          <w:tcPr>
            <w:tcW w:w="950" w:type="dxa"/>
            <w:vAlign w:val="center"/>
          </w:tcPr>
          <w:p w14:paraId="7CBAC441" w14:textId="77777777" w:rsidR="00B37C0F" w:rsidRPr="00A746C5" w:rsidRDefault="00B37C0F">
            <w:pPr>
              <w:jc w:val="center"/>
              <w:rPr>
                <w:rFonts w:ascii="Times New Roman" w:eastAsia="仿宋_GB2312" w:hAnsi="Times New Roman" w:cs="Times New Roman"/>
                <w:sz w:val="28"/>
              </w:rPr>
            </w:pPr>
          </w:p>
        </w:tc>
      </w:tr>
      <w:tr w:rsidR="00B37C0F" w:rsidRPr="00A746C5" w14:paraId="5B832545" w14:textId="77777777" w:rsidTr="00F310C4">
        <w:trPr>
          <w:jc w:val="center"/>
        </w:trPr>
        <w:tc>
          <w:tcPr>
            <w:tcW w:w="4070" w:type="dxa"/>
            <w:vAlign w:val="center"/>
          </w:tcPr>
          <w:p w14:paraId="5EE8FB47" w14:textId="77777777" w:rsidR="00B37C0F" w:rsidRPr="00A746C5" w:rsidRDefault="004B60ED" w:rsidP="00F52D81">
            <w:pPr>
              <w:spacing w:line="500" w:lineRule="exact"/>
              <w:jc w:val="center"/>
              <w:rPr>
                <w:rFonts w:ascii="Times New Roman" w:eastAsia="仿宋_GB2312" w:hAnsi="Times New Roman" w:cs="Times New Roman"/>
                <w:sz w:val="28"/>
              </w:rPr>
            </w:pPr>
            <w:r w:rsidRPr="00A746C5">
              <w:rPr>
                <w:rFonts w:ascii="Times New Roman" w:eastAsia="仿宋_GB2312" w:hAnsi="Times New Roman" w:cs="Times New Roman"/>
                <w:sz w:val="28"/>
              </w:rPr>
              <w:t>开发及购买</w:t>
            </w:r>
            <w:r w:rsidRPr="00A746C5">
              <w:rPr>
                <w:rFonts w:ascii="Times New Roman" w:eastAsia="仿宋_GB2312" w:hAnsi="Times New Roman" w:cs="Times New Roman"/>
                <w:sz w:val="28"/>
              </w:rPr>
              <w:t>CDM</w:t>
            </w:r>
            <w:r w:rsidRPr="00A746C5">
              <w:rPr>
                <w:rFonts w:ascii="Times New Roman" w:eastAsia="仿宋_GB2312" w:hAnsi="Times New Roman" w:cs="Times New Roman"/>
                <w:sz w:val="28"/>
              </w:rPr>
              <w:t>、</w:t>
            </w:r>
            <w:r w:rsidRPr="00A746C5">
              <w:rPr>
                <w:rFonts w:ascii="Times New Roman" w:eastAsia="仿宋_GB2312" w:hAnsi="Times New Roman" w:cs="Times New Roman"/>
                <w:sz w:val="28"/>
              </w:rPr>
              <w:t>CCER</w:t>
            </w:r>
            <w:r w:rsidRPr="00A746C5">
              <w:rPr>
                <w:rFonts w:ascii="Times New Roman" w:eastAsia="仿宋_GB2312" w:hAnsi="Times New Roman" w:cs="Times New Roman"/>
                <w:sz w:val="28"/>
              </w:rPr>
              <w:t>、</w:t>
            </w:r>
            <w:r w:rsidRPr="00A746C5">
              <w:rPr>
                <w:rFonts w:ascii="Times New Roman" w:eastAsia="仿宋_GB2312" w:hAnsi="Times New Roman" w:cs="Times New Roman"/>
                <w:sz w:val="28"/>
              </w:rPr>
              <w:t>VCS</w:t>
            </w:r>
            <w:r w:rsidRPr="00A746C5">
              <w:rPr>
                <w:rFonts w:ascii="Times New Roman" w:eastAsia="仿宋_GB2312" w:hAnsi="Times New Roman" w:cs="Times New Roman"/>
                <w:sz w:val="28"/>
              </w:rPr>
              <w:t>项目减排量</w:t>
            </w:r>
          </w:p>
        </w:tc>
        <w:tc>
          <w:tcPr>
            <w:tcW w:w="4078" w:type="dxa"/>
            <w:vAlign w:val="center"/>
          </w:tcPr>
          <w:p w14:paraId="2AFCABCF"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开发材料</w:t>
            </w:r>
            <w:r w:rsidRPr="00A746C5">
              <w:rPr>
                <w:rFonts w:ascii="Times New Roman" w:eastAsia="仿宋_GB2312" w:hAnsi="Times New Roman" w:cs="Times New Roman"/>
                <w:sz w:val="28"/>
              </w:rPr>
              <w:t>/</w:t>
            </w:r>
            <w:r w:rsidRPr="00A746C5">
              <w:rPr>
                <w:rFonts w:ascii="Times New Roman" w:eastAsia="仿宋_GB2312" w:hAnsi="Times New Roman" w:cs="Times New Roman"/>
                <w:sz w:val="28"/>
              </w:rPr>
              <w:t>购买凭证</w:t>
            </w:r>
          </w:p>
        </w:tc>
        <w:tc>
          <w:tcPr>
            <w:tcW w:w="950" w:type="dxa"/>
            <w:vAlign w:val="center"/>
          </w:tcPr>
          <w:p w14:paraId="3A57F5F2" w14:textId="77777777" w:rsidR="00B37C0F" w:rsidRPr="00A746C5" w:rsidRDefault="00B37C0F">
            <w:pPr>
              <w:jc w:val="center"/>
              <w:rPr>
                <w:rFonts w:ascii="Times New Roman" w:eastAsia="仿宋_GB2312" w:hAnsi="Times New Roman" w:cs="Times New Roman"/>
                <w:sz w:val="28"/>
              </w:rPr>
            </w:pPr>
          </w:p>
        </w:tc>
      </w:tr>
      <w:tr w:rsidR="00B37C0F" w:rsidRPr="00A746C5" w14:paraId="2909425E" w14:textId="77777777" w:rsidTr="00F310C4">
        <w:trPr>
          <w:jc w:val="center"/>
        </w:trPr>
        <w:tc>
          <w:tcPr>
            <w:tcW w:w="4070" w:type="dxa"/>
            <w:vAlign w:val="center"/>
          </w:tcPr>
          <w:p w14:paraId="5139B888"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开发</w:t>
            </w:r>
            <w:proofErr w:type="gramStart"/>
            <w:r w:rsidRPr="00A746C5">
              <w:rPr>
                <w:rFonts w:ascii="Times New Roman" w:eastAsia="仿宋_GB2312" w:hAnsi="Times New Roman" w:cs="Times New Roman"/>
                <w:sz w:val="28"/>
              </w:rPr>
              <w:t>林业碳汇</w:t>
            </w:r>
            <w:proofErr w:type="gramEnd"/>
          </w:p>
        </w:tc>
        <w:tc>
          <w:tcPr>
            <w:tcW w:w="4078" w:type="dxa"/>
            <w:vAlign w:val="center"/>
          </w:tcPr>
          <w:p w14:paraId="2E692BE6"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第三</w:t>
            </w:r>
            <w:proofErr w:type="gramStart"/>
            <w:r w:rsidRPr="00A746C5">
              <w:rPr>
                <w:rFonts w:ascii="Times New Roman" w:eastAsia="仿宋_GB2312" w:hAnsi="Times New Roman" w:cs="Times New Roman"/>
                <w:sz w:val="28"/>
              </w:rPr>
              <w:t>方碳汇量</w:t>
            </w:r>
            <w:proofErr w:type="gramEnd"/>
            <w:r w:rsidRPr="00A746C5">
              <w:rPr>
                <w:rFonts w:ascii="Times New Roman" w:eastAsia="仿宋_GB2312" w:hAnsi="Times New Roman" w:cs="Times New Roman"/>
                <w:sz w:val="28"/>
              </w:rPr>
              <w:t>核证报告</w:t>
            </w:r>
          </w:p>
        </w:tc>
        <w:tc>
          <w:tcPr>
            <w:tcW w:w="950" w:type="dxa"/>
            <w:vAlign w:val="center"/>
          </w:tcPr>
          <w:p w14:paraId="13C5DF03" w14:textId="77777777" w:rsidR="00B37C0F" w:rsidRPr="00A746C5" w:rsidRDefault="00B37C0F">
            <w:pPr>
              <w:jc w:val="center"/>
              <w:rPr>
                <w:rFonts w:ascii="Times New Roman" w:eastAsia="仿宋_GB2312" w:hAnsi="Times New Roman" w:cs="Times New Roman"/>
                <w:sz w:val="28"/>
              </w:rPr>
            </w:pPr>
          </w:p>
        </w:tc>
      </w:tr>
      <w:tr w:rsidR="00B37C0F" w:rsidRPr="00A746C5" w14:paraId="751F0C36" w14:textId="77777777" w:rsidTr="00F310C4">
        <w:trPr>
          <w:jc w:val="center"/>
        </w:trPr>
        <w:tc>
          <w:tcPr>
            <w:tcW w:w="4070" w:type="dxa"/>
            <w:vAlign w:val="center"/>
          </w:tcPr>
          <w:p w14:paraId="6343E68A" w14:textId="77777777" w:rsidR="00B37C0F" w:rsidRPr="00A746C5" w:rsidRDefault="004B60ED">
            <w:pPr>
              <w:jc w:val="center"/>
              <w:rPr>
                <w:rFonts w:ascii="Times New Roman" w:eastAsia="仿宋_GB2312" w:hAnsi="Times New Roman" w:cs="Times New Roman"/>
                <w:kern w:val="0"/>
                <w:sz w:val="28"/>
                <w:szCs w:val="20"/>
              </w:rPr>
            </w:pPr>
            <w:r w:rsidRPr="00A746C5">
              <w:rPr>
                <w:rFonts w:ascii="Times New Roman" w:eastAsia="仿宋_GB2312" w:hAnsi="Times New Roman" w:cs="Times New Roman"/>
                <w:kern w:val="0"/>
                <w:sz w:val="28"/>
                <w:szCs w:val="20"/>
              </w:rPr>
              <w:t>参与</w:t>
            </w:r>
            <w:proofErr w:type="gramStart"/>
            <w:r w:rsidRPr="00A746C5">
              <w:rPr>
                <w:rFonts w:ascii="Times New Roman" w:eastAsia="仿宋_GB2312" w:hAnsi="Times New Roman" w:cs="Times New Roman"/>
                <w:kern w:val="0"/>
                <w:sz w:val="28"/>
                <w:szCs w:val="20"/>
              </w:rPr>
              <w:t>碳交易</w:t>
            </w:r>
            <w:proofErr w:type="gramEnd"/>
            <w:r w:rsidRPr="00A746C5">
              <w:rPr>
                <w:rFonts w:ascii="Times New Roman" w:eastAsia="仿宋_GB2312" w:hAnsi="Times New Roman" w:cs="Times New Roman"/>
                <w:kern w:val="0"/>
                <w:sz w:val="28"/>
                <w:szCs w:val="20"/>
              </w:rPr>
              <w:t>活动</w:t>
            </w:r>
          </w:p>
        </w:tc>
        <w:tc>
          <w:tcPr>
            <w:tcW w:w="4078" w:type="dxa"/>
            <w:vAlign w:val="center"/>
          </w:tcPr>
          <w:p w14:paraId="3EF02688" w14:textId="77777777" w:rsidR="00B37C0F" w:rsidRPr="00A746C5" w:rsidRDefault="004B60ED">
            <w:pPr>
              <w:jc w:val="center"/>
              <w:rPr>
                <w:rFonts w:ascii="Times New Roman" w:eastAsia="仿宋_GB2312" w:hAnsi="Times New Roman" w:cs="Times New Roman"/>
                <w:kern w:val="0"/>
                <w:sz w:val="28"/>
                <w:szCs w:val="20"/>
              </w:rPr>
            </w:pPr>
            <w:r w:rsidRPr="00A746C5">
              <w:rPr>
                <w:rFonts w:ascii="Times New Roman" w:eastAsia="仿宋_GB2312" w:hAnsi="Times New Roman" w:cs="Times New Roman"/>
                <w:kern w:val="0"/>
                <w:sz w:val="28"/>
                <w:szCs w:val="20"/>
              </w:rPr>
              <w:t>购买凭证</w:t>
            </w:r>
          </w:p>
        </w:tc>
        <w:tc>
          <w:tcPr>
            <w:tcW w:w="950" w:type="dxa"/>
            <w:vAlign w:val="center"/>
          </w:tcPr>
          <w:p w14:paraId="1E03068D" w14:textId="77777777" w:rsidR="00B37C0F" w:rsidRPr="00A746C5" w:rsidRDefault="00B37C0F">
            <w:pPr>
              <w:jc w:val="center"/>
              <w:rPr>
                <w:rFonts w:ascii="Times New Roman" w:eastAsia="仿宋_GB2312" w:hAnsi="Times New Roman" w:cs="Times New Roman"/>
                <w:kern w:val="0"/>
                <w:sz w:val="28"/>
                <w:szCs w:val="20"/>
              </w:rPr>
            </w:pPr>
          </w:p>
        </w:tc>
      </w:tr>
      <w:tr w:rsidR="00B37C0F" w:rsidRPr="00A746C5" w14:paraId="68ACC996" w14:textId="77777777" w:rsidTr="00F310C4">
        <w:trPr>
          <w:jc w:val="center"/>
        </w:trPr>
        <w:tc>
          <w:tcPr>
            <w:tcW w:w="4070" w:type="dxa"/>
            <w:vAlign w:val="center"/>
          </w:tcPr>
          <w:p w14:paraId="43246E46"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省内其他</w:t>
            </w:r>
            <w:proofErr w:type="gramStart"/>
            <w:r w:rsidRPr="00A746C5">
              <w:rPr>
                <w:rFonts w:ascii="Times New Roman" w:eastAsia="仿宋_GB2312" w:hAnsi="Times New Roman" w:cs="Times New Roman"/>
                <w:sz w:val="28"/>
              </w:rPr>
              <w:t>碳汇项目</w:t>
            </w:r>
            <w:proofErr w:type="gramEnd"/>
          </w:p>
        </w:tc>
        <w:tc>
          <w:tcPr>
            <w:tcW w:w="4078" w:type="dxa"/>
            <w:vAlign w:val="center"/>
          </w:tcPr>
          <w:p w14:paraId="67A75A9B" w14:textId="77777777" w:rsidR="00B37C0F" w:rsidRPr="00A746C5" w:rsidRDefault="004B60ED" w:rsidP="00CB54CF">
            <w:pPr>
              <w:jc w:val="center"/>
              <w:rPr>
                <w:rFonts w:ascii="Times New Roman" w:eastAsia="仿宋_GB2312" w:hAnsi="Times New Roman" w:cs="Times New Roman"/>
                <w:sz w:val="28"/>
              </w:rPr>
            </w:pPr>
            <w:r w:rsidRPr="00A746C5">
              <w:rPr>
                <w:rFonts w:ascii="Times New Roman" w:eastAsia="仿宋_GB2312" w:hAnsi="Times New Roman" w:cs="Times New Roman"/>
                <w:sz w:val="28"/>
              </w:rPr>
              <w:t>提供相关材料</w:t>
            </w:r>
          </w:p>
        </w:tc>
        <w:tc>
          <w:tcPr>
            <w:tcW w:w="950" w:type="dxa"/>
            <w:vAlign w:val="center"/>
          </w:tcPr>
          <w:p w14:paraId="1A4BCAB9" w14:textId="77777777" w:rsidR="00B37C0F" w:rsidRPr="00A746C5" w:rsidRDefault="00B37C0F">
            <w:pPr>
              <w:jc w:val="center"/>
              <w:rPr>
                <w:rFonts w:ascii="Times New Roman" w:eastAsia="仿宋_GB2312" w:hAnsi="Times New Roman" w:cs="Times New Roman"/>
                <w:sz w:val="28"/>
              </w:rPr>
            </w:pPr>
          </w:p>
        </w:tc>
      </w:tr>
      <w:tr w:rsidR="00B37C0F" w:rsidRPr="00A746C5" w14:paraId="6F383F7A" w14:textId="77777777" w:rsidTr="00F310C4">
        <w:trPr>
          <w:jc w:val="center"/>
        </w:trPr>
        <w:tc>
          <w:tcPr>
            <w:tcW w:w="4070" w:type="dxa"/>
            <w:vAlign w:val="center"/>
          </w:tcPr>
          <w:p w14:paraId="47BE6A0A"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供应</w:t>
            </w:r>
            <w:proofErr w:type="gramStart"/>
            <w:r w:rsidRPr="00A746C5">
              <w:rPr>
                <w:rFonts w:ascii="Times New Roman" w:eastAsia="仿宋_GB2312" w:hAnsi="Times New Roman" w:cs="Times New Roman"/>
                <w:sz w:val="28"/>
              </w:rPr>
              <w:t>链降碳</w:t>
            </w:r>
            <w:proofErr w:type="gramEnd"/>
          </w:p>
        </w:tc>
        <w:tc>
          <w:tcPr>
            <w:tcW w:w="4078" w:type="dxa"/>
            <w:vAlign w:val="center"/>
          </w:tcPr>
          <w:p w14:paraId="6EF6E6B5" w14:textId="77777777" w:rsidR="00B37C0F" w:rsidRPr="00A746C5" w:rsidRDefault="004B60ED">
            <w:pPr>
              <w:jc w:val="center"/>
              <w:rPr>
                <w:rFonts w:ascii="Times New Roman" w:eastAsia="仿宋_GB2312" w:hAnsi="Times New Roman" w:cs="Times New Roman"/>
                <w:sz w:val="28"/>
              </w:rPr>
            </w:pPr>
            <w:r w:rsidRPr="00A746C5">
              <w:rPr>
                <w:rFonts w:ascii="Times New Roman" w:eastAsia="仿宋_GB2312" w:hAnsi="Times New Roman" w:cs="Times New Roman"/>
                <w:sz w:val="28"/>
              </w:rPr>
              <w:t>供应</w:t>
            </w:r>
            <w:proofErr w:type="gramStart"/>
            <w:r w:rsidRPr="00A746C5">
              <w:rPr>
                <w:rFonts w:ascii="Times New Roman" w:eastAsia="仿宋_GB2312" w:hAnsi="Times New Roman" w:cs="Times New Roman"/>
                <w:sz w:val="28"/>
              </w:rPr>
              <w:t>链降碳</w:t>
            </w:r>
            <w:proofErr w:type="gramEnd"/>
            <w:r w:rsidRPr="00A746C5">
              <w:rPr>
                <w:rFonts w:ascii="Times New Roman" w:eastAsia="仿宋_GB2312" w:hAnsi="Times New Roman" w:cs="Times New Roman"/>
                <w:sz w:val="28"/>
              </w:rPr>
              <w:t>评估材料</w:t>
            </w:r>
          </w:p>
        </w:tc>
        <w:tc>
          <w:tcPr>
            <w:tcW w:w="950" w:type="dxa"/>
            <w:vAlign w:val="center"/>
          </w:tcPr>
          <w:p w14:paraId="10FDAF3C" w14:textId="77777777" w:rsidR="00B37C0F" w:rsidRPr="00A746C5" w:rsidRDefault="00B37C0F">
            <w:pPr>
              <w:jc w:val="center"/>
              <w:rPr>
                <w:rFonts w:ascii="Times New Roman" w:eastAsia="仿宋_GB2312" w:hAnsi="Times New Roman" w:cs="Times New Roman"/>
                <w:sz w:val="28"/>
              </w:rPr>
            </w:pPr>
          </w:p>
        </w:tc>
      </w:tr>
    </w:tbl>
    <w:p w14:paraId="4A8557E5" w14:textId="0E711223" w:rsidR="003657BF" w:rsidRDefault="003657BF" w:rsidP="00731D61">
      <w:pPr>
        <w:rPr>
          <w:rFonts w:ascii="Times New Roman" w:eastAsia="仿宋_GB2312" w:hAnsi="Times New Roman"/>
          <w:b/>
          <w:bCs/>
          <w:sz w:val="28"/>
        </w:rPr>
      </w:pPr>
    </w:p>
    <w:p w14:paraId="46401DAC" w14:textId="77777777" w:rsidR="00B35CE6" w:rsidRPr="00DF65F0" w:rsidRDefault="00B35CE6" w:rsidP="00B35CE6">
      <w:pPr>
        <w:pStyle w:val="20"/>
        <w:spacing w:before="0" w:after="0" w:line="600" w:lineRule="exact"/>
        <w:rPr>
          <w:rFonts w:ascii="黑体" w:hAnsi="黑体"/>
          <w:b w:val="0"/>
        </w:rPr>
      </w:pPr>
      <w:r w:rsidRPr="00DF65F0">
        <w:rPr>
          <w:rFonts w:ascii="黑体" w:hAnsi="黑体"/>
          <w:b w:val="0"/>
        </w:rPr>
        <w:lastRenderedPageBreak/>
        <w:t>附件</w:t>
      </w:r>
      <w:r w:rsidRPr="00A05DB5">
        <w:rPr>
          <w:rFonts w:ascii="Times New Roman" w:hAnsi="Times New Roman"/>
          <w:b w:val="0"/>
        </w:rPr>
        <w:t>1-4</w:t>
      </w:r>
      <w:r w:rsidRPr="00DF65F0">
        <w:rPr>
          <w:rFonts w:ascii="黑体" w:hAnsi="黑体"/>
          <w:b w:val="0"/>
        </w:rPr>
        <w:t xml:space="preserve">： </w:t>
      </w:r>
    </w:p>
    <w:p w14:paraId="24BF3491" w14:textId="77777777" w:rsidR="00B35CE6" w:rsidRDefault="00B35CE6" w:rsidP="00B35CE6">
      <w:pPr>
        <w:spacing w:beforeLines="100" w:before="312" w:line="600" w:lineRule="exact"/>
        <w:jc w:val="center"/>
        <w:rPr>
          <w:rFonts w:ascii="方正小标宋_GBK" w:eastAsia="方正小标宋_GBK" w:hAnsi="Times New Roman" w:cs="Times New Roman"/>
          <w:sz w:val="44"/>
          <w:szCs w:val="44"/>
        </w:rPr>
      </w:pPr>
      <w:r w:rsidRPr="006112C1">
        <w:rPr>
          <w:rFonts w:ascii="方正小标宋_GBK" w:eastAsia="方正小标宋_GBK" w:hAnsi="Times New Roman" w:cs="Times New Roman" w:hint="eastAsia"/>
          <w:sz w:val="44"/>
          <w:szCs w:val="44"/>
        </w:rPr>
        <w:t>项目节能量、综合节能率评分表</w:t>
      </w:r>
    </w:p>
    <w:p w14:paraId="5650536D" w14:textId="77777777" w:rsidR="00B35CE6" w:rsidRPr="006112C1" w:rsidRDefault="00B35CE6" w:rsidP="00B35CE6">
      <w:pPr>
        <w:spacing w:line="600" w:lineRule="exact"/>
        <w:jc w:val="center"/>
        <w:rPr>
          <w:rFonts w:ascii="方正小标宋_GBK" w:eastAsia="方正小标宋_GBK" w:hAnsi="Times New Roman" w:cs="Times New Roman"/>
          <w:sz w:val="44"/>
          <w:szCs w:val="44"/>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621"/>
        <w:gridCol w:w="2762"/>
      </w:tblGrid>
      <w:tr w:rsidR="00B35CE6" w14:paraId="066B6F4D" w14:textId="77777777" w:rsidTr="00B35CE6">
        <w:trPr>
          <w:trHeight w:val="456"/>
          <w:jc w:val="center"/>
        </w:trPr>
        <w:tc>
          <w:tcPr>
            <w:tcW w:w="3027" w:type="dxa"/>
            <w:noWrap/>
            <w:vAlign w:val="center"/>
          </w:tcPr>
          <w:p w14:paraId="629D51A4" w14:textId="77777777" w:rsidR="00B35CE6" w:rsidRPr="00CB54CF" w:rsidRDefault="00B35CE6" w:rsidP="00B35CE6">
            <w:pPr>
              <w:widowControl/>
              <w:spacing w:line="600" w:lineRule="exact"/>
              <w:jc w:val="center"/>
              <w:rPr>
                <w:rFonts w:ascii="Times New Roman" w:eastAsia="仿宋_GB2312" w:hAnsi="Times New Roman" w:cs="Times New Roman"/>
                <w:sz w:val="28"/>
              </w:rPr>
            </w:pPr>
            <w:r w:rsidRPr="00CB54CF">
              <w:rPr>
                <w:rFonts w:ascii="Times New Roman" w:eastAsia="仿宋_GB2312" w:hAnsi="Times New Roman" w:cs="Times New Roman"/>
                <w:sz w:val="28"/>
              </w:rPr>
              <w:t>上年度综合能耗</w:t>
            </w:r>
            <w:r>
              <w:rPr>
                <w:rFonts w:ascii="Times New Roman" w:eastAsia="仿宋_GB2312" w:hAnsi="Times New Roman" w:cs="Times New Roman" w:hint="eastAsia"/>
                <w:sz w:val="28"/>
              </w:rPr>
              <w:t>（当量）</w:t>
            </w:r>
          </w:p>
          <w:p w14:paraId="4851E0A3" w14:textId="77777777" w:rsidR="00B35CE6" w:rsidRPr="00CB54CF" w:rsidRDefault="00B35CE6" w:rsidP="00B35CE6">
            <w:pPr>
              <w:widowControl/>
              <w:spacing w:line="600" w:lineRule="exact"/>
              <w:jc w:val="center"/>
              <w:rPr>
                <w:rFonts w:ascii="Times New Roman" w:eastAsia="仿宋_GB2312" w:hAnsi="Times New Roman" w:cs="Times New Roman"/>
                <w:sz w:val="28"/>
              </w:rPr>
            </w:pPr>
            <w:r w:rsidRPr="00CB54CF">
              <w:rPr>
                <w:rFonts w:ascii="Times New Roman" w:eastAsia="仿宋_GB2312" w:hAnsi="Times New Roman" w:cs="Times New Roman"/>
                <w:sz w:val="28"/>
              </w:rPr>
              <w:t>万</w:t>
            </w:r>
            <w:proofErr w:type="spellStart"/>
            <w:r w:rsidRPr="00CB54CF">
              <w:rPr>
                <w:rFonts w:ascii="Times New Roman" w:eastAsia="仿宋_GB2312" w:hAnsi="Times New Roman" w:cs="Times New Roman"/>
                <w:sz w:val="28"/>
              </w:rPr>
              <w:t>tce</w:t>
            </w:r>
            <w:proofErr w:type="spellEnd"/>
            <w:r w:rsidRPr="00CB54CF">
              <w:rPr>
                <w:rFonts w:ascii="Times New Roman" w:eastAsia="仿宋_GB2312" w:hAnsi="Times New Roman" w:cs="Times New Roman"/>
                <w:sz w:val="28"/>
              </w:rPr>
              <w:t>/a</w:t>
            </w:r>
          </w:p>
        </w:tc>
        <w:tc>
          <w:tcPr>
            <w:tcW w:w="3621" w:type="dxa"/>
            <w:noWrap/>
            <w:vAlign w:val="center"/>
          </w:tcPr>
          <w:p w14:paraId="0823A1D0" w14:textId="77777777" w:rsidR="00B35CE6" w:rsidRPr="00CB54CF" w:rsidRDefault="00B35CE6" w:rsidP="00B35CE6">
            <w:pPr>
              <w:widowControl/>
              <w:spacing w:line="600" w:lineRule="exact"/>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项目</w:t>
            </w:r>
            <w:r>
              <w:rPr>
                <w:rFonts w:ascii="Times New Roman" w:eastAsia="仿宋_GB2312" w:hAnsi="Times New Roman" w:cs="Times New Roman" w:hint="eastAsia"/>
                <w:sz w:val="28"/>
              </w:rPr>
              <w:t>年</w:t>
            </w:r>
            <w:r w:rsidRPr="00CB54CF">
              <w:rPr>
                <w:rFonts w:ascii="Times New Roman" w:eastAsia="仿宋_GB2312" w:hAnsi="Times New Roman" w:cs="Times New Roman"/>
                <w:sz w:val="28"/>
              </w:rPr>
              <w:t>节能量</w:t>
            </w:r>
            <w:r>
              <w:rPr>
                <w:rFonts w:ascii="Times New Roman" w:eastAsia="仿宋_GB2312" w:hAnsi="Times New Roman" w:cs="Times New Roman" w:hint="eastAsia"/>
                <w:sz w:val="28"/>
              </w:rPr>
              <w:t>目标（等价）</w:t>
            </w:r>
          </w:p>
          <w:p w14:paraId="5A035ECF" w14:textId="77777777" w:rsidR="00B35CE6" w:rsidRPr="00CB54CF" w:rsidRDefault="00B35CE6" w:rsidP="00B35CE6">
            <w:pPr>
              <w:widowControl/>
              <w:spacing w:line="600" w:lineRule="exact"/>
              <w:jc w:val="center"/>
              <w:rPr>
                <w:rFonts w:ascii="Times New Roman" w:eastAsia="仿宋_GB2312" w:hAnsi="Times New Roman" w:cs="Times New Roman"/>
                <w:sz w:val="28"/>
              </w:rPr>
            </w:pPr>
            <w:r w:rsidRPr="00CB54CF">
              <w:rPr>
                <w:rFonts w:ascii="Times New Roman" w:eastAsia="仿宋_GB2312" w:hAnsi="Times New Roman" w:cs="Times New Roman"/>
                <w:sz w:val="28"/>
              </w:rPr>
              <w:t>万</w:t>
            </w:r>
            <w:proofErr w:type="spellStart"/>
            <w:r w:rsidRPr="00CB54CF">
              <w:rPr>
                <w:rFonts w:ascii="Times New Roman" w:eastAsia="仿宋_GB2312" w:hAnsi="Times New Roman" w:cs="Times New Roman"/>
                <w:sz w:val="28"/>
              </w:rPr>
              <w:t>tce</w:t>
            </w:r>
            <w:proofErr w:type="spellEnd"/>
            <w:r w:rsidRPr="00CB54CF">
              <w:rPr>
                <w:rFonts w:ascii="Times New Roman" w:eastAsia="仿宋_GB2312" w:hAnsi="Times New Roman" w:cs="Times New Roman"/>
                <w:sz w:val="28"/>
              </w:rPr>
              <w:t>/a</w:t>
            </w:r>
          </w:p>
        </w:tc>
        <w:tc>
          <w:tcPr>
            <w:tcW w:w="2762" w:type="dxa"/>
            <w:noWrap/>
            <w:vAlign w:val="center"/>
          </w:tcPr>
          <w:p w14:paraId="4E591885"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sz w:val="28"/>
              </w:rPr>
              <w:t>综合节能率目标</w:t>
            </w:r>
          </w:p>
          <w:p w14:paraId="4B0E80AE"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sz w:val="28"/>
              </w:rPr>
              <w:t>%</w:t>
            </w:r>
          </w:p>
        </w:tc>
      </w:tr>
      <w:tr w:rsidR="00B35CE6" w14:paraId="3DE1CE62" w14:textId="77777777" w:rsidTr="00B35CE6">
        <w:trPr>
          <w:trHeight w:val="351"/>
          <w:jc w:val="center"/>
        </w:trPr>
        <w:tc>
          <w:tcPr>
            <w:tcW w:w="3027" w:type="dxa"/>
            <w:noWrap/>
            <w:vAlign w:val="center"/>
          </w:tcPr>
          <w:p w14:paraId="62999983"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800</w:t>
            </w:r>
          </w:p>
        </w:tc>
        <w:tc>
          <w:tcPr>
            <w:tcW w:w="3621" w:type="dxa"/>
            <w:noWrap/>
            <w:vAlign w:val="center"/>
          </w:tcPr>
          <w:p w14:paraId="39A32DCD"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p>
        </w:tc>
        <w:tc>
          <w:tcPr>
            <w:tcW w:w="2762" w:type="dxa"/>
            <w:noWrap/>
            <w:vAlign w:val="center"/>
          </w:tcPr>
          <w:p w14:paraId="4420EAF0"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4</w:t>
            </w:r>
          </w:p>
        </w:tc>
      </w:tr>
      <w:tr w:rsidR="00B35CE6" w14:paraId="73053F88" w14:textId="77777777" w:rsidTr="00B35CE6">
        <w:trPr>
          <w:trHeight w:val="351"/>
          <w:jc w:val="center"/>
        </w:trPr>
        <w:tc>
          <w:tcPr>
            <w:tcW w:w="3027" w:type="dxa"/>
            <w:noWrap/>
            <w:vAlign w:val="center"/>
          </w:tcPr>
          <w:p w14:paraId="1AB74D3C"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200</w:t>
            </w:r>
          </w:p>
        </w:tc>
        <w:tc>
          <w:tcPr>
            <w:tcW w:w="3621" w:type="dxa"/>
            <w:noWrap/>
            <w:vAlign w:val="center"/>
          </w:tcPr>
          <w:p w14:paraId="051AC327"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p>
        </w:tc>
        <w:tc>
          <w:tcPr>
            <w:tcW w:w="2762" w:type="dxa"/>
            <w:noWrap/>
            <w:vAlign w:val="center"/>
          </w:tcPr>
          <w:p w14:paraId="6EBD662A"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4</w:t>
            </w:r>
          </w:p>
        </w:tc>
      </w:tr>
      <w:tr w:rsidR="00B35CE6" w14:paraId="24A07675" w14:textId="77777777" w:rsidTr="00B35CE6">
        <w:trPr>
          <w:trHeight w:val="351"/>
          <w:jc w:val="center"/>
        </w:trPr>
        <w:tc>
          <w:tcPr>
            <w:tcW w:w="3027" w:type="dxa"/>
            <w:noWrap/>
            <w:vAlign w:val="center"/>
          </w:tcPr>
          <w:p w14:paraId="2B63425D"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100</w:t>
            </w:r>
          </w:p>
        </w:tc>
        <w:tc>
          <w:tcPr>
            <w:tcW w:w="3621" w:type="dxa"/>
            <w:noWrap/>
            <w:vAlign w:val="center"/>
          </w:tcPr>
          <w:p w14:paraId="19F5AA4D"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p>
        </w:tc>
        <w:tc>
          <w:tcPr>
            <w:tcW w:w="2762" w:type="dxa"/>
            <w:noWrap/>
            <w:vAlign w:val="center"/>
          </w:tcPr>
          <w:p w14:paraId="00930E83"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4</w:t>
            </w:r>
          </w:p>
        </w:tc>
      </w:tr>
      <w:tr w:rsidR="00B35CE6" w14:paraId="23B95CD1" w14:textId="77777777" w:rsidTr="00B35CE6">
        <w:trPr>
          <w:trHeight w:val="351"/>
          <w:jc w:val="center"/>
        </w:trPr>
        <w:tc>
          <w:tcPr>
            <w:tcW w:w="3027" w:type="dxa"/>
            <w:noWrap/>
            <w:vAlign w:val="center"/>
          </w:tcPr>
          <w:p w14:paraId="3AED2931"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50</w:t>
            </w:r>
          </w:p>
        </w:tc>
        <w:tc>
          <w:tcPr>
            <w:tcW w:w="3621" w:type="dxa"/>
            <w:noWrap/>
            <w:vAlign w:val="center"/>
          </w:tcPr>
          <w:p w14:paraId="3752151B" w14:textId="77777777" w:rsidR="00B35CE6" w:rsidRPr="00CB54CF" w:rsidRDefault="00B35CE6" w:rsidP="00B35CE6">
            <w:pPr>
              <w:widowControl/>
              <w:jc w:val="center"/>
              <w:rPr>
                <w:rFonts w:ascii="Times New Roman" w:eastAsia="仿宋_GB2312" w:hAnsi="Times New Roman" w:cs="Times New Roman"/>
                <w:sz w:val="28"/>
              </w:rPr>
            </w:pPr>
            <w:r>
              <w:rPr>
                <w:rFonts w:ascii="Times New Roman" w:eastAsia="仿宋_GB2312" w:hAnsi="Times New Roman" w:cs="Times New Roman" w:hint="eastAsia"/>
                <w:sz w:val="28"/>
              </w:rPr>
              <w:t>8</w:t>
            </w:r>
          </w:p>
        </w:tc>
        <w:tc>
          <w:tcPr>
            <w:tcW w:w="2762" w:type="dxa"/>
            <w:noWrap/>
            <w:vAlign w:val="center"/>
          </w:tcPr>
          <w:p w14:paraId="630075F0"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7</w:t>
            </w:r>
          </w:p>
        </w:tc>
      </w:tr>
      <w:tr w:rsidR="00B35CE6" w14:paraId="017A3C8D" w14:textId="77777777" w:rsidTr="00B35CE6">
        <w:trPr>
          <w:trHeight w:val="351"/>
          <w:jc w:val="center"/>
        </w:trPr>
        <w:tc>
          <w:tcPr>
            <w:tcW w:w="3027" w:type="dxa"/>
            <w:noWrap/>
            <w:vAlign w:val="center"/>
          </w:tcPr>
          <w:p w14:paraId="192A9598"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30</w:t>
            </w:r>
          </w:p>
        </w:tc>
        <w:tc>
          <w:tcPr>
            <w:tcW w:w="3621" w:type="dxa"/>
            <w:noWrap/>
            <w:vAlign w:val="center"/>
          </w:tcPr>
          <w:p w14:paraId="11B9AFA1" w14:textId="77777777" w:rsidR="00B35CE6" w:rsidRPr="00CB54CF" w:rsidRDefault="00B35CE6" w:rsidP="00B35CE6">
            <w:pPr>
              <w:widowControl/>
              <w:jc w:val="center"/>
              <w:rPr>
                <w:rFonts w:ascii="Times New Roman" w:eastAsia="仿宋_GB2312" w:hAnsi="Times New Roman" w:cs="Times New Roman"/>
                <w:sz w:val="28"/>
              </w:rPr>
            </w:pPr>
            <w:r>
              <w:rPr>
                <w:rFonts w:ascii="Times New Roman" w:eastAsia="仿宋_GB2312" w:hAnsi="Times New Roman" w:cs="Times New Roman" w:hint="eastAsia"/>
                <w:sz w:val="28"/>
              </w:rPr>
              <w:t>5</w:t>
            </w:r>
          </w:p>
        </w:tc>
        <w:tc>
          <w:tcPr>
            <w:tcW w:w="2762" w:type="dxa"/>
            <w:noWrap/>
            <w:vAlign w:val="center"/>
          </w:tcPr>
          <w:p w14:paraId="1B936AF0"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8</w:t>
            </w:r>
          </w:p>
        </w:tc>
      </w:tr>
      <w:tr w:rsidR="00B35CE6" w14:paraId="563551ED" w14:textId="77777777" w:rsidTr="00B35CE6">
        <w:trPr>
          <w:trHeight w:val="351"/>
          <w:jc w:val="center"/>
        </w:trPr>
        <w:tc>
          <w:tcPr>
            <w:tcW w:w="3027" w:type="dxa"/>
            <w:noWrap/>
            <w:vAlign w:val="center"/>
          </w:tcPr>
          <w:p w14:paraId="4971AC03"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18</w:t>
            </w:r>
          </w:p>
        </w:tc>
        <w:tc>
          <w:tcPr>
            <w:tcW w:w="3621" w:type="dxa"/>
            <w:noWrap/>
            <w:vAlign w:val="center"/>
          </w:tcPr>
          <w:p w14:paraId="28E0D12D" w14:textId="77777777" w:rsidR="00B35CE6" w:rsidRPr="00CB54CF" w:rsidRDefault="00B35CE6" w:rsidP="00B35CE6">
            <w:pPr>
              <w:widowControl/>
              <w:jc w:val="center"/>
              <w:rPr>
                <w:rFonts w:ascii="Times New Roman" w:eastAsia="仿宋_GB2312" w:hAnsi="Times New Roman" w:cs="Times New Roman"/>
                <w:sz w:val="28"/>
              </w:rPr>
            </w:pPr>
            <w:r>
              <w:rPr>
                <w:rFonts w:ascii="Times New Roman" w:eastAsia="仿宋_GB2312" w:hAnsi="Times New Roman" w:cs="Times New Roman" w:hint="eastAsia"/>
                <w:sz w:val="28"/>
              </w:rPr>
              <w:t>3</w:t>
            </w:r>
          </w:p>
        </w:tc>
        <w:tc>
          <w:tcPr>
            <w:tcW w:w="2762" w:type="dxa"/>
            <w:noWrap/>
            <w:vAlign w:val="center"/>
          </w:tcPr>
          <w:p w14:paraId="53C5615F"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8</w:t>
            </w:r>
          </w:p>
        </w:tc>
      </w:tr>
      <w:tr w:rsidR="00B35CE6" w14:paraId="00B6952B" w14:textId="77777777" w:rsidTr="00B35CE6">
        <w:trPr>
          <w:trHeight w:val="351"/>
          <w:jc w:val="center"/>
        </w:trPr>
        <w:tc>
          <w:tcPr>
            <w:tcW w:w="3027" w:type="dxa"/>
            <w:noWrap/>
            <w:vAlign w:val="center"/>
          </w:tcPr>
          <w:p w14:paraId="5694D7D3"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10</w:t>
            </w:r>
          </w:p>
        </w:tc>
        <w:tc>
          <w:tcPr>
            <w:tcW w:w="3621" w:type="dxa"/>
            <w:noWrap/>
            <w:vAlign w:val="center"/>
          </w:tcPr>
          <w:p w14:paraId="2728949E" w14:textId="77777777" w:rsidR="00B35CE6" w:rsidRPr="00CB54CF" w:rsidRDefault="00B35CE6" w:rsidP="00B35CE6">
            <w:pPr>
              <w:widowControl/>
              <w:jc w:val="center"/>
              <w:rPr>
                <w:rFonts w:ascii="Times New Roman" w:eastAsia="仿宋_GB2312" w:hAnsi="Times New Roman" w:cs="Times New Roman"/>
                <w:sz w:val="28"/>
              </w:rPr>
            </w:pPr>
            <w:r>
              <w:rPr>
                <w:rFonts w:ascii="Times New Roman" w:eastAsia="仿宋_GB2312" w:hAnsi="Times New Roman" w:cs="Times New Roman" w:hint="eastAsia"/>
                <w:sz w:val="28"/>
              </w:rPr>
              <w:t>1.5</w:t>
            </w:r>
          </w:p>
        </w:tc>
        <w:tc>
          <w:tcPr>
            <w:tcW w:w="2762" w:type="dxa"/>
            <w:noWrap/>
            <w:vAlign w:val="center"/>
          </w:tcPr>
          <w:p w14:paraId="5ADA3881"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8</w:t>
            </w:r>
          </w:p>
        </w:tc>
      </w:tr>
      <w:tr w:rsidR="00B35CE6" w14:paraId="3707BDF4" w14:textId="77777777" w:rsidTr="00B35CE6">
        <w:trPr>
          <w:trHeight w:val="351"/>
          <w:jc w:val="center"/>
        </w:trPr>
        <w:tc>
          <w:tcPr>
            <w:tcW w:w="3027" w:type="dxa"/>
            <w:noWrap/>
            <w:vAlign w:val="center"/>
          </w:tcPr>
          <w:p w14:paraId="77854019"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6</w:t>
            </w:r>
          </w:p>
        </w:tc>
        <w:tc>
          <w:tcPr>
            <w:tcW w:w="3621" w:type="dxa"/>
            <w:noWrap/>
            <w:vAlign w:val="center"/>
          </w:tcPr>
          <w:p w14:paraId="4DF9091A" w14:textId="77777777" w:rsidR="00B35CE6" w:rsidRPr="00CB54CF" w:rsidRDefault="00B35CE6" w:rsidP="00B35CE6">
            <w:pPr>
              <w:widowControl/>
              <w:jc w:val="center"/>
              <w:rPr>
                <w:rFonts w:ascii="Times New Roman" w:eastAsia="仿宋_GB2312" w:hAnsi="Times New Roman" w:cs="Times New Roman"/>
                <w:sz w:val="28"/>
              </w:rPr>
            </w:pPr>
            <w:r>
              <w:rPr>
                <w:rFonts w:ascii="Times New Roman" w:eastAsia="仿宋_GB2312" w:hAnsi="Times New Roman" w:cs="Times New Roman" w:hint="eastAsia"/>
                <w:sz w:val="28"/>
              </w:rPr>
              <w:t>0.9</w:t>
            </w:r>
          </w:p>
        </w:tc>
        <w:tc>
          <w:tcPr>
            <w:tcW w:w="2762" w:type="dxa"/>
            <w:noWrap/>
            <w:vAlign w:val="center"/>
          </w:tcPr>
          <w:p w14:paraId="65DEFFC9"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10</w:t>
            </w:r>
          </w:p>
        </w:tc>
      </w:tr>
      <w:tr w:rsidR="00B35CE6" w14:paraId="6E9EDA33" w14:textId="77777777" w:rsidTr="00B35CE6">
        <w:trPr>
          <w:trHeight w:val="351"/>
          <w:jc w:val="center"/>
        </w:trPr>
        <w:tc>
          <w:tcPr>
            <w:tcW w:w="3027" w:type="dxa"/>
            <w:noWrap/>
            <w:vAlign w:val="center"/>
          </w:tcPr>
          <w:p w14:paraId="3F0EFDC0"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2</w:t>
            </w:r>
          </w:p>
        </w:tc>
        <w:tc>
          <w:tcPr>
            <w:tcW w:w="3621" w:type="dxa"/>
            <w:noWrap/>
            <w:vAlign w:val="center"/>
          </w:tcPr>
          <w:p w14:paraId="3D298CDC" w14:textId="77777777" w:rsidR="00B35CE6" w:rsidRPr="00CB54CF" w:rsidRDefault="00B35CE6" w:rsidP="00B35CE6">
            <w:pPr>
              <w:widowControl/>
              <w:jc w:val="center"/>
              <w:rPr>
                <w:rFonts w:ascii="Times New Roman" w:eastAsia="仿宋_GB2312" w:hAnsi="Times New Roman" w:cs="Times New Roman"/>
                <w:sz w:val="28"/>
              </w:rPr>
            </w:pPr>
            <w:r>
              <w:rPr>
                <w:rFonts w:ascii="Times New Roman" w:eastAsia="仿宋_GB2312" w:hAnsi="Times New Roman" w:cs="Times New Roman" w:hint="eastAsia"/>
                <w:sz w:val="28"/>
              </w:rPr>
              <w:t>0.3</w:t>
            </w:r>
          </w:p>
        </w:tc>
        <w:tc>
          <w:tcPr>
            <w:tcW w:w="2762" w:type="dxa"/>
            <w:noWrap/>
            <w:vAlign w:val="center"/>
          </w:tcPr>
          <w:p w14:paraId="7E0DB327"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10</w:t>
            </w:r>
          </w:p>
        </w:tc>
      </w:tr>
      <w:tr w:rsidR="00B35CE6" w14:paraId="043441B1" w14:textId="77777777" w:rsidTr="00B35CE6">
        <w:trPr>
          <w:trHeight w:val="351"/>
          <w:jc w:val="center"/>
        </w:trPr>
        <w:tc>
          <w:tcPr>
            <w:tcW w:w="3027" w:type="dxa"/>
            <w:noWrap/>
            <w:vAlign w:val="center"/>
          </w:tcPr>
          <w:p w14:paraId="5F25BA1B"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1</w:t>
            </w:r>
          </w:p>
        </w:tc>
        <w:tc>
          <w:tcPr>
            <w:tcW w:w="3621" w:type="dxa"/>
            <w:noWrap/>
            <w:vAlign w:val="center"/>
          </w:tcPr>
          <w:p w14:paraId="45618715" w14:textId="77777777" w:rsidR="00B35CE6" w:rsidRPr="00CB54CF" w:rsidRDefault="00B35CE6" w:rsidP="00B35CE6">
            <w:pPr>
              <w:widowControl/>
              <w:jc w:val="center"/>
              <w:rPr>
                <w:rFonts w:ascii="Times New Roman" w:eastAsia="仿宋_GB2312" w:hAnsi="Times New Roman" w:cs="Times New Roman"/>
                <w:sz w:val="28"/>
              </w:rPr>
            </w:pPr>
            <w:r>
              <w:rPr>
                <w:rFonts w:ascii="Times New Roman" w:eastAsia="仿宋_GB2312" w:hAnsi="Times New Roman" w:cs="Times New Roman" w:hint="eastAsia"/>
                <w:sz w:val="28"/>
              </w:rPr>
              <w:t>0.15</w:t>
            </w:r>
          </w:p>
        </w:tc>
        <w:tc>
          <w:tcPr>
            <w:tcW w:w="2762" w:type="dxa"/>
            <w:noWrap/>
            <w:vAlign w:val="center"/>
          </w:tcPr>
          <w:p w14:paraId="49881256"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10</w:t>
            </w:r>
          </w:p>
        </w:tc>
      </w:tr>
      <w:tr w:rsidR="00B35CE6" w14:paraId="1F7F3747" w14:textId="77777777" w:rsidTr="00B35CE6">
        <w:trPr>
          <w:trHeight w:val="351"/>
          <w:jc w:val="center"/>
        </w:trPr>
        <w:tc>
          <w:tcPr>
            <w:tcW w:w="3027" w:type="dxa"/>
            <w:noWrap/>
            <w:vAlign w:val="center"/>
          </w:tcPr>
          <w:p w14:paraId="63C8CB9C"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0.5</w:t>
            </w:r>
          </w:p>
        </w:tc>
        <w:tc>
          <w:tcPr>
            <w:tcW w:w="3621" w:type="dxa"/>
            <w:noWrap/>
            <w:vAlign w:val="center"/>
          </w:tcPr>
          <w:p w14:paraId="2938153C" w14:textId="77777777" w:rsidR="00B35CE6" w:rsidRPr="00CB54CF" w:rsidRDefault="00B35CE6" w:rsidP="00B35CE6">
            <w:pPr>
              <w:widowControl/>
              <w:jc w:val="center"/>
              <w:rPr>
                <w:rFonts w:ascii="Times New Roman" w:eastAsia="仿宋_GB2312" w:hAnsi="Times New Roman" w:cs="Times New Roman"/>
                <w:sz w:val="28"/>
              </w:rPr>
            </w:pPr>
            <w:r>
              <w:rPr>
                <w:rFonts w:ascii="Times New Roman" w:eastAsia="仿宋_GB2312" w:hAnsi="Times New Roman" w:cs="Times New Roman" w:hint="eastAsia"/>
                <w:sz w:val="28"/>
              </w:rPr>
              <w:t>0.05</w:t>
            </w:r>
          </w:p>
        </w:tc>
        <w:tc>
          <w:tcPr>
            <w:tcW w:w="2762" w:type="dxa"/>
            <w:noWrap/>
            <w:vAlign w:val="center"/>
          </w:tcPr>
          <w:p w14:paraId="67937869"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10</w:t>
            </w:r>
          </w:p>
        </w:tc>
      </w:tr>
      <w:tr w:rsidR="00B35CE6" w14:paraId="16146F10" w14:textId="77777777" w:rsidTr="00B35CE6">
        <w:trPr>
          <w:trHeight w:val="351"/>
          <w:jc w:val="center"/>
        </w:trPr>
        <w:tc>
          <w:tcPr>
            <w:tcW w:w="3027" w:type="dxa"/>
            <w:noWrap/>
            <w:vAlign w:val="center"/>
          </w:tcPr>
          <w:p w14:paraId="6E785E2E"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r w:rsidRPr="00CB54CF">
              <w:rPr>
                <w:rFonts w:ascii="Times New Roman" w:eastAsia="仿宋_GB2312" w:hAnsi="Times New Roman" w:cs="Times New Roman" w:hint="eastAsia"/>
                <w:sz w:val="28"/>
              </w:rPr>
              <w:t>0.5</w:t>
            </w:r>
          </w:p>
        </w:tc>
        <w:tc>
          <w:tcPr>
            <w:tcW w:w="3621" w:type="dxa"/>
            <w:noWrap/>
            <w:vAlign w:val="center"/>
          </w:tcPr>
          <w:p w14:paraId="1AC1FE2E"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w:t>
            </w:r>
          </w:p>
        </w:tc>
        <w:tc>
          <w:tcPr>
            <w:tcW w:w="2762" w:type="dxa"/>
            <w:noWrap/>
            <w:vAlign w:val="center"/>
          </w:tcPr>
          <w:p w14:paraId="1F40DABE" w14:textId="77777777" w:rsidR="00B35CE6" w:rsidRPr="00CB54CF" w:rsidRDefault="00B35CE6" w:rsidP="00B35CE6">
            <w:pPr>
              <w:widowControl/>
              <w:jc w:val="center"/>
              <w:rPr>
                <w:rFonts w:ascii="Times New Roman" w:eastAsia="仿宋_GB2312" w:hAnsi="Times New Roman" w:cs="Times New Roman"/>
                <w:sz w:val="28"/>
              </w:rPr>
            </w:pPr>
            <w:r w:rsidRPr="00CB54CF">
              <w:rPr>
                <w:rFonts w:ascii="Times New Roman" w:eastAsia="仿宋_GB2312" w:hAnsi="Times New Roman" w:cs="Times New Roman" w:hint="eastAsia"/>
                <w:sz w:val="28"/>
              </w:rPr>
              <w:t>10</w:t>
            </w:r>
          </w:p>
        </w:tc>
      </w:tr>
      <w:tr w:rsidR="00B35CE6" w14:paraId="21D4E1BF" w14:textId="77777777" w:rsidTr="00B35CE6">
        <w:trPr>
          <w:trHeight w:val="2471"/>
          <w:jc w:val="center"/>
        </w:trPr>
        <w:tc>
          <w:tcPr>
            <w:tcW w:w="9410" w:type="dxa"/>
            <w:gridSpan w:val="3"/>
            <w:noWrap/>
            <w:vAlign w:val="center"/>
          </w:tcPr>
          <w:p w14:paraId="28F56998" w14:textId="3BC2162E" w:rsidR="00B35CE6" w:rsidRPr="00CB54CF" w:rsidRDefault="00B35CE6" w:rsidP="00B35CE6">
            <w:pPr>
              <w:widowControl/>
              <w:ind w:firstLineChars="100" w:firstLine="280"/>
              <w:jc w:val="left"/>
              <w:rPr>
                <w:rFonts w:ascii="Times New Roman" w:eastAsia="仿宋_GB2312" w:hAnsi="Times New Roman" w:cs="Times New Roman"/>
                <w:sz w:val="28"/>
              </w:rPr>
            </w:pPr>
            <w:r w:rsidRPr="00CB54CF">
              <w:rPr>
                <w:rFonts w:ascii="Times New Roman" w:eastAsia="仿宋_GB2312" w:hAnsi="Times New Roman" w:cs="Times New Roman"/>
                <w:sz w:val="28"/>
              </w:rPr>
              <w:t>注</w:t>
            </w:r>
            <w:r w:rsidRPr="00CB54CF">
              <w:rPr>
                <w:rFonts w:ascii="Times New Roman" w:eastAsia="仿宋_GB2312" w:hAnsi="Times New Roman" w:cs="Times New Roman"/>
                <w:sz w:val="28"/>
              </w:rPr>
              <w:t>1</w:t>
            </w:r>
            <w:r w:rsidRPr="00CB54CF">
              <w:rPr>
                <w:rFonts w:ascii="Times New Roman" w:eastAsia="仿宋_GB2312" w:hAnsi="Times New Roman" w:cs="Times New Roman"/>
                <w:sz w:val="28"/>
              </w:rPr>
              <w:t>：</w:t>
            </w:r>
            <w:r w:rsidRPr="00CB54CF">
              <w:rPr>
                <w:rFonts w:ascii="Times New Roman" w:eastAsia="仿宋_GB2312" w:hAnsi="Times New Roman" w:cs="Times New Roman" w:hint="eastAsia"/>
                <w:sz w:val="28"/>
              </w:rPr>
              <w:t>项目</w:t>
            </w:r>
            <w:r w:rsidRPr="00CB54CF">
              <w:rPr>
                <w:rFonts w:ascii="Times New Roman" w:eastAsia="仿宋_GB2312" w:hAnsi="Times New Roman" w:cs="Times New Roman"/>
                <w:sz w:val="28"/>
              </w:rPr>
              <w:t>节能量得分</w:t>
            </w:r>
            <w:r w:rsidRPr="00CB54CF">
              <w:rPr>
                <w:rFonts w:ascii="Times New Roman" w:eastAsia="仿宋_GB2312" w:hAnsi="Times New Roman" w:cs="Times New Roman"/>
                <w:sz w:val="28"/>
              </w:rPr>
              <w:t>=</w:t>
            </w:r>
            <w:r w:rsidRPr="00CB54CF">
              <w:rPr>
                <w:rFonts w:ascii="Times New Roman" w:eastAsia="仿宋_GB2312" w:hAnsi="Times New Roman" w:cs="Times New Roman" w:hint="eastAsia"/>
                <w:sz w:val="28"/>
              </w:rPr>
              <w:t>项目</w:t>
            </w:r>
            <w:r>
              <w:rPr>
                <w:rFonts w:ascii="Times New Roman" w:eastAsia="仿宋_GB2312" w:hAnsi="Times New Roman" w:cs="Times New Roman" w:hint="eastAsia"/>
                <w:sz w:val="28"/>
              </w:rPr>
              <w:t>实际年</w:t>
            </w:r>
            <w:r w:rsidRPr="00CB54CF">
              <w:rPr>
                <w:rFonts w:ascii="Times New Roman" w:eastAsia="仿宋_GB2312" w:hAnsi="Times New Roman" w:cs="Times New Roman"/>
                <w:sz w:val="28"/>
              </w:rPr>
              <w:t>节能量</w:t>
            </w:r>
            <w:r w:rsidRPr="00CB54CF">
              <w:rPr>
                <w:rFonts w:ascii="Times New Roman" w:eastAsia="仿宋_GB2312" w:hAnsi="Times New Roman" w:cs="Times New Roman"/>
                <w:sz w:val="28"/>
              </w:rPr>
              <w:t>÷</w:t>
            </w:r>
            <w:r w:rsidRPr="00CB54CF">
              <w:rPr>
                <w:rFonts w:ascii="Times New Roman" w:eastAsia="仿宋_GB2312" w:hAnsi="Times New Roman" w:cs="Times New Roman" w:hint="eastAsia"/>
                <w:sz w:val="28"/>
              </w:rPr>
              <w:t>项目</w:t>
            </w:r>
            <w:r>
              <w:rPr>
                <w:rFonts w:ascii="Times New Roman" w:eastAsia="仿宋_GB2312" w:hAnsi="Times New Roman" w:cs="Times New Roman" w:hint="eastAsia"/>
                <w:sz w:val="28"/>
              </w:rPr>
              <w:t>年</w:t>
            </w:r>
            <w:r w:rsidRPr="00CB54CF">
              <w:rPr>
                <w:rFonts w:ascii="Times New Roman" w:eastAsia="仿宋_GB2312" w:hAnsi="Times New Roman" w:cs="Times New Roman"/>
                <w:sz w:val="28"/>
              </w:rPr>
              <w:t>节能量目标</w:t>
            </w:r>
            <w:r w:rsidRPr="00CB54CF">
              <w:rPr>
                <w:rFonts w:ascii="Times New Roman" w:eastAsia="仿宋_GB2312" w:hAnsi="Times New Roman" w:cs="Times New Roman"/>
                <w:sz w:val="28"/>
              </w:rPr>
              <w:t>×</w:t>
            </w:r>
            <w:r w:rsidR="00D223CE">
              <w:rPr>
                <w:rFonts w:ascii="Times New Roman" w:eastAsia="仿宋_GB2312" w:hAnsi="Times New Roman" w:cs="Times New Roman" w:hint="eastAsia"/>
                <w:sz w:val="28"/>
              </w:rPr>
              <w:t>2.5</w:t>
            </w:r>
            <w:r w:rsidRPr="00CB54CF">
              <w:rPr>
                <w:rFonts w:ascii="Times New Roman" w:eastAsia="仿宋_GB2312" w:hAnsi="Times New Roman" w:cs="Times New Roman" w:hint="eastAsia"/>
                <w:sz w:val="28"/>
              </w:rPr>
              <w:t>；</w:t>
            </w:r>
          </w:p>
          <w:p w14:paraId="69E0A935" w14:textId="6CFAA752" w:rsidR="00B35CE6" w:rsidRPr="00CB54CF" w:rsidRDefault="00B35CE6" w:rsidP="00B35CE6">
            <w:pPr>
              <w:widowControl/>
              <w:ind w:firstLineChars="100" w:firstLine="280"/>
              <w:jc w:val="left"/>
              <w:rPr>
                <w:rFonts w:ascii="Times New Roman" w:eastAsia="仿宋_GB2312" w:hAnsi="Times New Roman" w:cs="Times New Roman"/>
                <w:sz w:val="28"/>
              </w:rPr>
            </w:pPr>
            <w:r w:rsidRPr="00CB54CF">
              <w:rPr>
                <w:rFonts w:ascii="Times New Roman" w:eastAsia="仿宋_GB2312" w:hAnsi="Times New Roman" w:cs="Times New Roman"/>
                <w:sz w:val="28"/>
              </w:rPr>
              <w:t>注</w:t>
            </w:r>
            <w:r w:rsidRPr="00CB54CF">
              <w:rPr>
                <w:rFonts w:ascii="Times New Roman" w:eastAsia="仿宋_GB2312" w:hAnsi="Times New Roman" w:cs="Times New Roman"/>
                <w:sz w:val="28"/>
              </w:rPr>
              <w:t>2</w:t>
            </w:r>
            <w:r w:rsidRPr="00CB54CF">
              <w:rPr>
                <w:rFonts w:ascii="Times New Roman" w:eastAsia="仿宋_GB2312" w:hAnsi="Times New Roman" w:cs="Times New Roman"/>
                <w:sz w:val="28"/>
              </w:rPr>
              <w:t>：综合节能率得分</w:t>
            </w:r>
            <w:r w:rsidRPr="00CB54CF">
              <w:rPr>
                <w:rFonts w:ascii="Times New Roman" w:eastAsia="仿宋_GB2312" w:hAnsi="Times New Roman" w:cs="Times New Roman"/>
                <w:sz w:val="28"/>
              </w:rPr>
              <w:t>=</w:t>
            </w:r>
            <w:r w:rsidRPr="00CB54CF">
              <w:rPr>
                <w:rFonts w:ascii="Times New Roman" w:eastAsia="仿宋_GB2312" w:hAnsi="Times New Roman" w:cs="Times New Roman"/>
                <w:sz w:val="28"/>
              </w:rPr>
              <w:t>综合</w:t>
            </w:r>
            <w:r w:rsidRPr="00CB54CF">
              <w:rPr>
                <w:rFonts w:ascii="Times New Roman" w:eastAsia="仿宋_GB2312" w:hAnsi="Times New Roman" w:cs="Times New Roman" w:hint="eastAsia"/>
                <w:sz w:val="28"/>
              </w:rPr>
              <w:t>年</w:t>
            </w:r>
            <w:r w:rsidRPr="00CB54CF">
              <w:rPr>
                <w:rFonts w:ascii="Times New Roman" w:eastAsia="仿宋_GB2312" w:hAnsi="Times New Roman" w:cs="Times New Roman"/>
                <w:sz w:val="28"/>
              </w:rPr>
              <w:t>节能率</w:t>
            </w:r>
            <w:r w:rsidRPr="00CB54CF">
              <w:rPr>
                <w:rFonts w:ascii="Times New Roman" w:eastAsia="仿宋_GB2312" w:hAnsi="Times New Roman" w:cs="Times New Roman"/>
                <w:sz w:val="28"/>
              </w:rPr>
              <w:t>÷</w:t>
            </w:r>
            <w:r w:rsidRPr="00CB54CF">
              <w:rPr>
                <w:rFonts w:ascii="Times New Roman" w:eastAsia="仿宋_GB2312" w:hAnsi="Times New Roman" w:cs="Times New Roman"/>
                <w:sz w:val="28"/>
              </w:rPr>
              <w:t>综合节能率目标</w:t>
            </w:r>
            <w:r w:rsidRPr="00CB54CF">
              <w:rPr>
                <w:rFonts w:ascii="Times New Roman" w:eastAsia="仿宋_GB2312" w:hAnsi="Times New Roman" w:cs="Times New Roman"/>
                <w:sz w:val="28"/>
              </w:rPr>
              <w:t>×</w:t>
            </w:r>
            <w:r w:rsidR="00D223CE">
              <w:rPr>
                <w:rFonts w:ascii="Times New Roman" w:eastAsia="仿宋_GB2312" w:hAnsi="Times New Roman" w:cs="Times New Roman" w:hint="eastAsia"/>
                <w:sz w:val="28"/>
              </w:rPr>
              <w:t>2.5</w:t>
            </w:r>
            <w:r w:rsidRPr="00CB54CF">
              <w:rPr>
                <w:rFonts w:ascii="Times New Roman" w:eastAsia="仿宋_GB2312" w:hAnsi="Times New Roman" w:cs="Times New Roman" w:hint="eastAsia"/>
                <w:sz w:val="28"/>
              </w:rPr>
              <w:t>；</w:t>
            </w:r>
          </w:p>
          <w:p w14:paraId="6AC850E9" w14:textId="506FFCC3" w:rsidR="00B35CE6" w:rsidRPr="00CB54CF" w:rsidRDefault="00B35CE6" w:rsidP="00D223CE">
            <w:pPr>
              <w:widowControl/>
              <w:ind w:firstLineChars="100" w:firstLine="280"/>
              <w:jc w:val="left"/>
              <w:rPr>
                <w:rFonts w:ascii="Times New Roman" w:eastAsia="仿宋_GB2312" w:hAnsi="Times New Roman" w:cs="Times New Roman"/>
                <w:sz w:val="28"/>
              </w:rPr>
            </w:pPr>
            <w:r w:rsidRPr="00CB54CF">
              <w:rPr>
                <w:rFonts w:ascii="Times New Roman" w:eastAsia="仿宋_GB2312" w:hAnsi="Times New Roman" w:cs="Times New Roman"/>
                <w:sz w:val="28"/>
              </w:rPr>
              <w:t>注</w:t>
            </w:r>
            <w:r>
              <w:rPr>
                <w:rFonts w:ascii="Times New Roman" w:eastAsia="仿宋_GB2312" w:hAnsi="Times New Roman" w:cs="Times New Roman" w:hint="eastAsia"/>
                <w:sz w:val="28"/>
              </w:rPr>
              <w:t>3</w:t>
            </w:r>
            <w:r w:rsidRPr="00CB54CF">
              <w:rPr>
                <w:rFonts w:ascii="Times New Roman" w:eastAsia="仿宋_GB2312" w:hAnsi="Times New Roman" w:cs="Times New Roman"/>
                <w:sz w:val="28"/>
              </w:rPr>
              <w:t>：</w:t>
            </w:r>
            <w:r w:rsidRPr="00CB54CF">
              <w:rPr>
                <w:rFonts w:ascii="Times New Roman" w:eastAsia="仿宋_GB2312" w:hAnsi="Times New Roman" w:cs="Times New Roman" w:hint="eastAsia"/>
                <w:sz w:val="28"/>
              </w:rPr>
              <w:t>项目</w:t>
            </w:r>
            <w:r w:rsidRPr="00CB54CF">
              <w:rPr>
                <w:rFonts w:ascii="Times New Roman" w:eastAsia="仿宋_GB2312" w:hAnsi="Times New Roman" w:cs="Times New Roman"/>
                <w:sz w:val="28"/>
              </w:rPr>
              <w:t>节能量</w:t>
            </w:r>
            <w:r w:rsidRPr="00CB54CF">
              <w:rPr>
                <w:rFonts w:ascii="Times New Roman" w:eastAsia="仿宋_GB2312" w:hAnsi="Times New Roman" w:cs="Times New Roman" w:hint="eastAsia"/>
                <w:sz w:val="28"/>
              </w:rPr>
              <w:t>得分、</w:t>
            </w:r>
            <w:r w:rsidRPr="00CB54CF">
              <w:rPr>
                <w:rFonts w:ascii="Times New Roman" w:eastAsia="仿宋_GB2312" w:hAnsi="Times New Roman" w:cs="Times New Roman"/>
                <w:sz w:val="28"/>
              </w:rPr>
              <w:t>综合节能率</w:t>
            </w:r>
            <w:r w:rsidRPr="00CB54CF">
              <w:rPr>
                <w:rFonts w:ascii="Times New Roman" w:eastAsia="仿宋_GB2312" w:hAnsi="Times New Roman" w:cs="Times New Roman" w:hint="eastAsia"/>
                <w:sz w:val="28"/>
              </w:rPr>
              <w:t>得分两者取高</w:t>
            </w:r>
            <w:r>
              <w:rPr>
                <w:rFonts w:ascii="Times New Roman" w:eastAsia="仿宋_GB2312" w:hAnsi="Times New Roman" w:cs="Times New Roman" w:hint="eastAsia"/>
                <w:sz w:val="28"/>
              </w:rPr>
              <w:t>，最高不超过</w:t>
            </w:r>
            <w:r w:rsidR="00D223CE">
              <w:rPr>
                <w:rFonts w:ascii="Times New Roman" w:eastAsia="仿宋_GB2312" w:hAnsi="Times New Roman" w:cs="Times New Roman" w:hint="eastAsia"/>
                <w:sz w:val="28"/>
              </w:rPr>
              <w:t>2.5</w:t>
            </w:r>
            <w:r>
              <w:rPr>
                <w:rFonts w:ascii="Times New Roman" w:eastAsia="仿宋_GB2312" w:hAnsi="Times New Roman" w:cs="Times New Roman" w:hint="eastAsia"/>
                <w:sz w:val="28"/>
              </w:rPr>
              <w:t>分</w:t>
            </w:r>
            <w:r w:rsidRPr="00CB54CF">
              <w:rPr>
                <w:rFonts w:ascii="Times New Roman" w:eastAsia="仿宋_GB2312" w:hAnsi="Times New Roman" w:cs="Times New Roman" w:hint="eastAsia"/>
                <w:sz w:val="28"/>
              </w:rPr>
              <w:t>。</w:t>
            </w:r>
          </w:p>
        </w:tc>
      </w:tr>
    </w:tbl>
    <w:p w14:paraId="5A428DA0" w14:textId="77777777" w:rsidR="00B35CE6" w:rsidRPr="00B35CE6" w:rsidRDefault="00B35CE6" w:rsidP="00731D61">
      <w:pPr>
        <w:rPr>
          <w:rFonts w:ascii="Times New Roman" w:eastAsia="仿宋_GB2312" w:hAnsi="Times New Roman"/>
          <w:b/>
          <w:bCs/>
          <w:sz w:val="28"/>
        </w:rPr>
      </w:pPr>
    </w:p>
    <w:sectPr w:rsidR="00B35CE6" w:rsidRPr="00B35CE6" w:rsidSect="00DF65F0">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E220D" w14:textId="77777777" w:rsidR="001972AA" w:rsidRDefault="001972AA" w:rsidP="0065164F">
      <w:r>
        <w:separator/>
      </w:r>
    </w:p>
  </w:endnote>
  <w:endnote w:type="continuationSeparator" w:id="0">
    <w:p w14:paraId="571266CB" w14:textId="77777777" w:rsidR="001972AA" w:rsidRDefault="001972AA" w:rsidP="0065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1A7B2" w14:textId="77777777" w:rsidR="001972AA" w:rsidRDefault="001972AA" w:rsidP="0065164F">
      <w:r>
        <w:separator/>
      </w:r>
    </w:p>
  </w:footnote>
  <w:footnote w:type="continuationSeparator" w:id="0">
    <w:p w14:paraId="75A28392" w14:textId="77777777" w:rsidR="001972AA" w:rsidRDefault="001972AA" w:rsidP="00651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start w:val="1"/>
      <w:numFmt w:val="decimal"/>
      <w:pStyle w:val="2"/>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C4"/>
    <w:rsid w:val="00000383"/>
    <w:rsid w:val="00001502"/>
    <w:rsid w:val="00001798"/>
    <w:rsid w:val="00003E79"/>
    <w:rsid w:val="0000473F"/>
    <w:rsid w:val="00005C4B"/>
    <w:rsid w:val="00007533"/>
    <w:rsid w:val="000110E4"/>
    <w:rsid w:val="00016095"/>
    <w:rsid w:val="00020E97"/>
    <w:rsid w:val="00022674"/>
    <w:rsid w:val="000233CB"/>
    <w:rsid w:val="00023477"/>
    <w:rsid w:val="000242CC"/>
    <w:rsid w:val="00027BA5"/>
    <w:rsid w:val="000306DA"/>
    <w:rsid w:val="00031061"/>
    <w:rsid w:val="00032454"/>
    <w:rsid w:val="00034636"/>
    <w:rsid w:val="00036D2F"/>
    <w:rsid w:val="0004065F"/>
    <w:rsid w:val="00040796"/>
    <w:rsid w:val="000414A7"/>
    <w:rsid w:val="00043757"/>
    <w:rsid w:val="00044512"/>
    <w:rsid w:val="00047822"/>
    <w:rsid w:val="0005516A"/>
    <w:rsid w:val="0006233D"/>
    <w:rsid w:val="00062D75"/>
    <w:rsid w:val="0006349E"/>
    <w:rsid w:val="0007218E"/>
    <w:rsid w:val="00075826"/>
    <w:rsid w:val="0009068A"/>
    <w:rsid w:val="00096FDF"/>
    <w:rsid w:val="00097D17"/>
    <w:rsid w:val="000A143F"/>
    <w:rsid w:val="000A1692"/>
    <w:rsid w:val="000A2C20"/>
    <w:rsid w:val="000A32BC"/>
    <w:rsid w:val="000A6629"/>
    <w:rsid w:val="000B37FC"/>
    <w:rsid w:val="000B3815"/>
    <w:rsid w:val="000B3F40"/>
    <w:rsid w:val="000B7D12"/>
    <w:rsid w:val="000B7FA0"/>
    <w:rsid w:val="000C3E01"/>
    <w:rsid w:val="000C4879"/>
    <w:rsid w:val="000C6A73"/>
    <w:rsid w:val="000D68F7"/>
    <w:rsid w:val="000E4A89"/>
    <w:rsid w:val="000E7991"/>
    <w:rsid w:val="000F09BE"/>
    <w:rsid w:val="000F1FD3"/>
    <w:rsid w:val="000F5E98"/>
    <w:rsid w:val="000F6C57"/>
    <w:rsid w:val="000F72E0"/>
    <w:rsid w:val="00101A36"/>
    <w:rsid w:val="001118DE"/>
    <w:rsid w:val="00112EA9"/>
    <w:rsid w:val="00113740"/>
    <w:rsid w:val="001143DF"/>
    <w:rsid w:val="00116ABB"/>
    <w:rsid w:val="001233B6"/>
    <w:rsid w:val="00126F86"/>
    <w:rsid w:val="001276C4"/>
    <w:rsid w:val="00135016"/>
    <w:rsid w:val="00135610"/>
    <w:rsid w:val="001414D1"/>
    <w:rsid w:val="001636FE"/>
    <w:rsid w:val="0016433E"/>
    <w:rsid w:val="001646C8"/>
    <w:rsid w:val="0016607D"/>
    <w:rsid w:val="001702D1"/>
    <w:rsid w:val="00173EAA"/>
    <w:rsid w:val="0017700E"/>
    <w:rsid w:val="001776F2"/>
    <w:rsid w:val="00181F2C"/>
    <w:rsid w:val="00185232"/>
    <w:rsid w:val="00187CAA"/>
    <w:rsid w:val="00195376"/>
    <w:rsid w:val="00195F14"/>
    <w:rsid w:val="00196EC9"/>
    <w:rsid w:val="001972AA"/>
    <w:rsid w:val="001A3515"/>
    <w:rsid w:val="001A3B28"/>
    <w:rsid w:val="001A3DA6"/>
    <w:rsid w:val="001A424A"/>
    <w:rsid w:val="001A48C3"/>
    <w:rsid w:val="001A61CC"/>
    <w:rsid w:val="001B0497"/>
    <w:rsid w:val="001B2D02"/>
    <w:rsid w:val="001C1A6E"/>
    <w:rsid w:val="001C4D38"/>
    <w:rsid w:val="001D3E10"/>
    <w:rsid w:val="001D6766"/>
    <w:rsid w:val="001E14C8"/>
    <w:rsid w:val="001E30E0"/>
    <w:rsid w:val="001E4D49"/>
    <w:rsid w:val="001F056E"/>
    <w:rsid w:val="001F0C7B"/>
    <w:rsid w:val="001F34A6"/>
    <w:rsid w:val="0020009E"/>
    <w:rsid w:val="00203862"/>
    <w:rsid w:val="0020409E"/>
    <w:rsid w:val="002044AC"/>
    <w:rsid w:val="0020591F"/>
    <w:rsid w:val="0020660C"/>
    <w:rsid w:val="00226F3B"/>
    <w:rsid w:val="00230A53"/>
    <w:rsid w:val="002322A3"/>
    <w:rsid w:val="00233ADF"/>
    <w:rsid w:val="002358FD"/>
    <w:rsid w:val="00243DED"/>
    <w:rsid w:val="002520DD"/>
    <w:rsid w:val="002544B7"/>
    <w:rsid w:val="002618DC"/>
    <w:rsid w:val="00271BF0"/>
    <w:rsid w:val="00272898"/>
    <w:rsid w:val="00276EC5"/>
    <w:rsid w:val="00281017"/>
    <w:rsid w:val="00282A84"/>
    <w:rsid w:val="00295765"/>
    <w:rsid w:val="002A17D4"/>
    <w:rsid w:val="002B317B"/>
    <w:rsid w:val="002B4498"/>
    <w:rsid w:val="002B642A"/>
    <w:rsid w:val="002B6ED6"/>
    <w:rsid w:val="002C5368"/>
    <w:rsid w:val="002C64B9"/>
    <w:rsid w:val="002D08F6"/>
    <w:rsid w:val="002D2506"/>
    <w:rsid w:val="002D3222"/>
    <w:rsid w:val="002D47CC"/>
    <w:rsid w:val="002D49F0"/>
    <w:rsid w:val="002D6D96"/>
    <w:rsid w:val="002F07E2"/>
    <w:rsid w:val="002F1878"/>
    <w:rsid w:val="002F4635"/>
    <w:rsid w:val="002F4BB7"/>
    <w:rsid w:val="00303D31"/>
    <w:rsid w:val="00315C99"/>
    <w:rsid w:val="00327D6F"/>
    <w:rsid w:val="0033471A"/>
    <w:rsid w:val="00343783"/>
    <w:rsid w:val="00344473"/>
    <w:rsid w:val="0034687F"/>
    <w:rsid w:val="00347D8F"/>
    <w:rsid w:val="003549DE"/>
    <w:rsid w:val="003657BF"/>
    <w:rsid w:val="00365B14"/>
    <w:rsid w:val="00366118"/>
    <w:rsid w:val="00367AEF"/>
    <w:rsid w:val="00374687"/>
    <w:rsid w:val="0037698E"/>
    <w:rsid w:val="00377BF3"/>
    <w:rsid w:val="003801C6"/>
    <w:rsid w:val="00380FE9"/>
    <w:rsid w:val="00391E49"/>
    <w:rsid w:val="00392549"/>
    <w:rsid w:val="003926F4"/>
    <w:rsid w:val="00392DE0"/>
    <w:rsid w:val="00395196"/>
    <w:rsid w:val="003A713C"/>
    <w:rsid w:val="003A7273"/>
    <w:rsid w:val="003B09D8"/>
    <w:rsid w:val="003B3C9C"/>
    <w:rsid w:val="003B50CB"/>
    <w:rsid w:val="003B5E37"/>
    <w:rsid w:val="003C17F5"/>
    <w:rsid w:val="003C199F"/>
    <w:rsid w:val="003C2E43"/>
    <w:rsid w:val="003C65CC"/>
    <w:rsid w:val="003C7A35"/>
    <w:rsid w:val="003D18DF"/>
    <w:rsid w:val="003D2F29"/>
    <w:rsid w:val="003D35E0"/>
    <w:rsid w:val="003D3A7F"/>
    <w:rsid w:val="003D3EED"/>
    <w:rsid w:val="003E01A7"/>
    <w:rsid w:val="003E7EA6"/>
    <w:rsid w:val="003F4952"/>
    <w:rsid w:val="00403315"/>
    <w:rsid w:val="00403B9B"/>
    <w:rsid w:val="00406100"/>
    <w:rsid w:val="00406616"/>
    <w:rsid w:val="0042711A"/>
    <w:rsid w:val="00436EA8"/>
    <w:rsid w:val="00460BC5"/>
    <w:rsid w:val="004650D3"/>
    <w:rsid w:val="004669AE"/>
    <w:rsid w:val="00466AE7"/>
    <w:rsid w:val="00474BF0"/>
    <w:rsid w:val="004811C3"/>
    <w:rsid w:val="00494953"/>
    <w:rsid w:val="004A4577"/>
    <w:rsid w:val="004B60ED"/>
    <w:rsid w:val="004C0335"/>
    <w:rsid w:val="004C389A"/>
    <w:rsid w:val="004C5259"/>
    <w:rsid w:val="004D0D02"/>
    <w:rsid w:val="004D25F2"/>
    <w:rsid w:val="004D2915"/>
    <w:rsid w:val="004E63B7"/>
    <w:rsid w:val="004F36E6"/>
    <w:rsid w:val="004F735F"/>
    <w:rsid w:val="005010E3"/>
    <w:rsid w:val="00501C69"/>
    <w:rsid w:val="00501FBC"/>
    <w:rsid w:val="00504A6B"/>
    <w:rsid w:val="00514A8F"/>
    <w:rsid w:val="00515E1B"/>
    <w:rsid w:val="00515F9D"/>
    <w:rsid w:val="00522697"/>
    <w:rsid w:val="00523B86"/>
    <w:rsid w:val="00524508"/>
    <w:rsid w:val="005268F0"/>
    <w:rsid w:val="00527036"/>
    <w:rsid w:val="00533489"/>
    <w:rsid w:val="00543447"/>
    <w:rsid w:val="00546269"/>
    <w:rsid w:val="0054656D"/>
    <w:rsid w:val="00550F90"/>
    <w:rsid w:val="00551CF3"/>
    <w:rsid w:val="00560090"/>
    <w:rsid w:val="005603AE"/>
    <w:rsid w:val="005648BC"/>
    <w:rsid w:val="0056700B"/>
    <w:rsid w:val="005676BC"/>
    <w:rsid w:val="005679A9"/>
    <w:rsid w:val="00572CEF"/>
    <w:rsid w:val="00575ED5"/>
    <w:rsid w:val="0058080D"/>
    <w:rsid w:val="005829A8"/>
    <w:rsid w:val="005846B9"/>
    <w:rsid w:val="00591054"/>
    <w:rsid w:val="00596595"/>
    <w:rsid w:val="005A27E3"/>
    <w:rsid w:val="005A3538"/>
    <w:rsid w:val="005A6611"/>
    <w:rsid w:val="005B008A"/>
    <w:rsid w:val="005B1133"/>
    <w:rsid w:val="005B222B"/>
    <w:rsid w:val="005B7EA9"/>
    <w:rsid w:val="005C13EB"/>
    <w:rsid w:val="005C2962"/>
    <w:rsid w:val="005C33F8"/>
    <w:rsid w:val="005C5B41"/>
    <w:rsid w:val="005C5BC6"/>
    <w:rsid w:val="005C6816"/>
    <w:rsid w:val="005C6F48"/>
    <w:rsid w:val="005D0A50"/>
    <w:rsid w:val="005D0C39"/>
    <w:rsid w:val="005D1931"/>
    <w:rsid w:val="005D2231"/>
    <w:rsid w:val="005D6254"/>
    <w:rsid w:val="005E1C43"/>
    <w:rsid w:val="005F06D3"/>
    <w:rsid w:val="005F2F72"/>
    <w:rsid w:val="00601061"/>
    <w:rsid w:val="006016F5"/>
    <w:rsid w:val="006049F0"/>
    <w:rsid w:val="00606504"/>
    <w:rsid w:val="006112C1"/>
    <w:rsid w:val="006139E2"/>
    <w:rsid w:val="006179F8"/>
    <w:rsid w:val="00622E37"/>
    <w:rsid w:val="006244F3"/>
    <w:rsid w:val="006266B6"/>
    <w:rsid w:val="006277EC"/>
    <w:rsid w:val="0063165F"/>
    <w:rsid w:val="0063495D"/>
    <w:rsid w:val="00635BE6"/>
    <w:rsid w:val="00642FF1"/>
    <w:rsid w:val="0065164F"/>
    <w:rsid w:val="006553BA"/>
    <w:rsid w:val="0065569E"/>
    <w:rsid w:val="006632F7"/>
    <w:rsid w:val="0066425E"/>
    <w:rsid w:val="0066759C"/>
    <w:rsid w:val="00670C0D"/>
    <w:rsid w:val="006772A9"/>
    <w:rsid w:val="0068040F"/>
    <w:rsid w:val="0068289B"/>
    <w:rsid w:val="00685A70"/>
    <w:rsid w:val="006873F4"/>
    <w:rsid w:val="00687B9A"/>
    <w:rsid w:val="006903EF"/>
    <w:rsid w:val="00690C81"/>
    <w:rsid w:val="006A3536"/>
    <w:rsid w:val="006A3A29"/>
    <w:rsid w:val="006A523D"/>
    <w:rsid w:val="006A6273"/>
    <w:rsid w:val="006A7405"/>
    <w:rsid w:val="006A765B"/>
    <w:rsid w:val="006B1204"/>
    <w:rsid w:val="006B398F"/>
    <w:rsid w:val="006B4583"/>
    <w:rsid w:val="006B5253"/>
    <w:rsid w:val="006B6876"/>
    <w:rsid w:val="006C4128"/>
    <w:rsid w:val="006D21B5"/>
    <w:rsid w:val="006D2299"/>
    <w:rsid w:val="006D7472"/>
    <w:rsid w:val="006D7FDE"/>
    <w:rsid w:val="006E1C87"/>
    <w:rsid w:val="006F04C9"/>
    <w:rsid w:val="006F1701"/>
    <w:rsid w:val="006F1CBE"/>
    <w:rsid w:val="006F5C66"/>
    <w:rsid w:val="00702A7F"/>
    <w:rsid w:val="007063EF"/>
    <w:rsid w:val="00707932"/>
    <w:rsid w:val="00714355"/>
    <w:rsid w:val="007174EA"/>
    <w:rsid w:val="007227CA"/>
    <w:rsid w:val="00723900"/>
    <w:rsid w:val="00731D61"/>
    <w:rsid w:val="00733312"/>
    <w:rsid w:val="007405B8"/>
    <w:rsid w:val="00740C80"/>
    <w:rsid w:val="00745F88"/>
    <w:rsid w:val="00765FCC"/>
    <w:rsid w:val="00767605"/>
    <w:rsid w:val="00775E72"/>
    <w:rsid w:val="00781BE8"/>
    <w:rsid w:val="00782635"/>
    <w:rsid w:val="00787FF1"/>
    <w:rsid w:val="007942D1"/>
    <w:rsid w:val="007A024A"/>
    <w:rsid w:val="007A03B0"/>
    <w:rsid w:val="007A22A8"/>
    <w:rsid w:val="007A34F7"/>
    <w:rsid w:val="007A38ED"/>
    <w:rsid w:val="007A395A"/>
    <w:rsid w:val="007A6FC0"/>
    <w:rsid w:val="007A7739"/>
    <w:rsid w:val="007B1B9A"/>
    <w:rsid w:val="007B26A5"/>
    <w:rsid w:val="007C0F15"/>
    <w:rsid w:val="007C2B36"/>
    <w:rsid w:val="007C7A60"/>
    <w:rsid w:val="007D1DAD"/>
    <w:rsid w:val="007D26C0"/>
    <w:rsid w:val="007D35CA"/>
    <w:rsid w:val="007E4CDD"/>
    <w:rsid w:val="007E7A7F"/>
    <w:rsid w:val="00801150"/>
    <w:rsid w:val="00806F6C"/>
    <w:rsid w:val="008101DE"/>
    <w:rsid w:val="00810721"/>
    <w:rsid w:val="00810E68"/>
    <w:rsid w:val="008129D8"/>
    <w:rsid w:val="00820292"/>
    <w:rsid w:val="00821453"/>
    <w:rsid w:val="00825DF4"/>
    <w:rsid w:val="008263AB"/>
    <w:rsid w:val="0084250E"/>
    <w:rsid w:val="00847497"/>
    <w:rsid w:val="0085271F"/>
    <w:rsid w:val="0085339B"/>
    <w:rsid w:val="00856A98"/>
    <w:rsid w:val="00860697"/>
    <w:rsid w:val="00862A47"/>
    <w:rsid w:val="00867B7A"/>
    <w:rsid w:val="008733DE"/>
    <w:rsid w:val="00873E5A"/>
    <w:rsid w:val="00881FEB"/>
    <w:rsid w:val="008826B3"/>
    <w:rsid w:val="008831E5"/>
    <w:rsid w:val="00885EB7"/>
    <w:rsid w:val="00885F7C"/>
    <w:rsid w:val="0088650A"/>
    <w:rsid w:val="00896F74"/>
    <w:rsid w:val="008A0476"/>
    <w:rsid w:val="008A2F01"/>
    <w:rsid w:val="008A36C2"/>
    <w:rsid w:val="008A3FE2"/>
    <w:rsid w:val="008A5E49"/>
    <w:rsid w:val="008A6561"/>
    <w:rsid w:val="008C1239"/>
    <w:rsid w:val="008C1E36"/>
    <w:rsid w:val="008C30D4"/>
    <w:rsid w:val="008C3289"/>
    <w:rsid w:val="008C4384"/>
    <w:rsid w:val="008C6013"/>
    <w:rsid w:val="008D0750"/>
    <w:rsid w:val="008D0C55"/>
    <w:rsid w:val="008D1656"/>
    <w:rsid w:val="008D4249"/>
    <w:rsid w:val="008E4102"/>
    <w:rsid w:val="008E433A"/>
    <w:rsid w:val="008E46A9"/>
    <w:rsid w:val="008E6060"/>
    <w:rsid w:val="008E6F98"/>
    <w:rsid w:val="008F1AAD"/>
    <w:rsid w:val="008F32E9"/>
    <w:rsid w:val="008F5500"/>
    <w:rsid w:val="008F5F8C"/>
    <w:rsid w:val="00902031"/>
    <w:rsid w:val="009024AC"/>
    <w:rsid w:val="00907FA3"/>
    <w:rsid w:val="00912093"/>
    <w:rsid w:val="00917B83"/>
    <w:rsid w:val="009200FA"/>
    <w:rsid w:val="00923396"/>
    <w:rsid w:val="00931BE8"/>
    <w:rsid w:val="0093551E"/>
    <w:rsid w:val="0093598F"/>
    <w:rsid w:val="009366D3"/>
    <w:rsid w:val="0093794C"/>
    <w:rsid w:val="00942436"/>
    <w:rsid w:val="00944F43"/>
    <w:rsid w:val="00946913"/>
    <w:rsid w:val="00947489"/>
    <w:rsid w:val="00952F2D"/>
    <w:rsid w:val="00955F86"/>
    <w:rsid w:val="00960BB4"/>
    <w:rsid w:val="009635F0"/>
    <w:rsid w:val="009638F9"/>
    <w:rsid w:val="00964670"/>
    <w:rsid w:val="00964A27"/>
    <w:rsid w:val="00970C8F"/>
    <w:rsid w:val="00980863"/>
    <w:rsid w:val="00980DC6"/>
    <w:rsid w:val="0098334F"/>
    <w:rsid w:val="00985354"/>
    <w:rsid w:val="00985BDA"/>
    <w:rsid w:val="009937CC"/>
    <w:rsid w:val="00993D59"/>
    <w:rsid w:val="00993E96"/>
    <w:rsid w:val="009A4E53"/>
    <w:rsid w:val="009A514D"/>
    <w:rsid w:val="009A68B5"/>
    <w:rsid w:val="009B41B5"/>
    <w:rsid w:val="009B5F2B"/>
    <w:rsid w:val="009B6764"/>
    <w:rsid w:val="009C1EC6"/>
    <w:rsid w:val="009C463F"/>
    <w:rsid w:val="009D1FAE"/>
    <w:rsid w:val="009D6235"/>
    <w:rsid w:val="009D67E8"/>
    <w:rsid w:val="009E2B39"/>
    <w:rsid w:val="009E4088"/>
    <w:rsid w:val="009E5AB1"/>
    <w:rsid w:val="009E7B98"/>
    <w:rsid w:val="009F57B4"/>
    <w:rsid w:val="009F6D9B"/>
    <w:rsid w:val="00A016AE"/>
    <w:rsid w:val="00A01E14"/>
    <w:rsid w:val="00A0330F"/>
    <w:rsid w:val="00A04FB3"/>
    <w:rsid w:val="00A051B6"/>
    <w:rsid w:val="00A05DB5"/>
    <w:rsid w:val="00A10D14"/>
    <w:rsid w:val="00A119A1"/>
    <w:rsid w:val="00A1400B"/>
    <w:rsid w:val="00A148AC"/>
    <w:rsid w:val="00A15365"/>
    <w:rsid w:val="00A267C6"/>
    <w:rsid w:val="00A3706C"/>
    <w:rsid w:val="00A37E42"/>
    <w:rsid w:val="00A4087D"/>
    <w:rsid w:val="00A415B5"/>
    <w:rsid w:val="00A41C3B"/>
    <w:rsid w:val="00A43F22"/>
    <w:rsid w:val="00A448EB"/>
    <w:rsid w:val="00A53A63"/>
    <w:rsid w:val="00A6405A"/>
    <w:rsid w:val="00A6529C"/>
    <w:rsid w:val="00A67AB3"/>
    <w:rsid w:val="00A71094"/>
    <w:rsid w:val="00A73172"/>
    <w:rsid w:val="00A746C5"/>
    <w:rsid w:val="00A75A5F"/>
    <w:rsid w:val="00A821A0"/>
    <w:rsid w:val="00A83D56"/>
    <w:rsid w:val="00A83EC9"/>
    <w:rsid w:val="00A8657D"/>
    <w:rsid w:val="00A91C9C"/>
    <w:rsid w:val="00A953E7"/>
    <w:rsid w:val="00A96CA7"/>
    <w:rsid w:val="00AA1FFC"/>
    <w:rsid w:val="00AA2246"/>
    <w:rsid w:val="00AA384A"/>
    <w:rsid w:val="00AA46A0"/>
    <w:rsid w:val="00AA5993"/>
    <w:rsid w:val="00AA5AAF"/>
    <w:rsid w:val="00AA71D3"/>
    <w:rsid w:val="00AB1952"/>
    <w:rsid w:val="00AB4186"/>
    <w:rsid w:val="00AB5859"/>
    <w:rsid w:val="00AC4EAE"/>
    <w:rsid w:val="00AD3770"/>
    <w:rsid w:val="00AD4D05"/>
    <w:rsid w:val="00AD5FB0"/>
    <w:rsid w:val="00AD79CE"/>
    <w:rsid w:val="00AE05E7"/>
    <w:rsid w:val="00AE2816"/>
    <w:rsid w:val="00AE364F"/>
    <w:rsid w:val="00AE4955"/>
    <w:rsid w:val="00AE756F"/>
    <w:rsid w:val="00AF2709"/>
    <w:rsid w:val="00AF50CD"/>
    <w:rsid w:val="00AF6270"/>
    <w:rsid w:val="00B006DB"/>
    <w:rsid w:val="00B02DE2"/>
    <w:rsid w:val="00B10203"/>
    <w:rsid w:val="00B102BF"/>
    <w:rsid w:val="00B11C35"/>
    <w:rsid w:val="00B15EC6"/>
    <w:rsid w:val="00B1768C"/>
    <w:rsid w:val="00B2002E"/>
    <w:rsid w:val="00B22031"/>
    <w:rsid w:val="00B2356C"/>
    <w:rsid w:val="00B35CE6"/>
    <w:rsid w:val="00B37C0F"/>
    <w:rsid w:val="00B42FFB"/>
    <w:rsid w:val="00B4307C"/>
    <w:rsid w:val="00B45BE2"/>
    <w:rsid w:val="00B4691B"/>
    <w:rsid w:val="00B514E2"/>
    <w:rsid w:val="00B52035"/>
    <w:rsid w:val="00B571D1"/>
    <w:rsid w:val="00B57E82"/>
    <w:rsid w:val="00B63F86"/>
    <w:rsid w:val="00B67CC2"/>
    <w:rsid w:val="00B86965"/>
    <w:rsid w:val="00B900CD"/>
    <w:rsid w:val="00B974A1"/>
    <w:rsid w:val="00BA0715"/>
    <w:rsid w:val="00BA0CF2"/>
    <w:rsid w:val="00BB1D08"/>
    <w:rsid w:val="00BB43E3"/>
    <w:rsid w:val="00BB50F4"/>
    <w:rsid w:val="00BC2740"/>
    <w:rsid w:val="00BC4297"/>
    <w:rsid w:val="00BC465B"/>
    <w:rsid w:val="00BC68A4"/>
    <w:rsid w:val="00BD6D58"/>
    <w:rsid w:val="00BE0A90"/>
    <w:rsid w:val="00BE0FE2"/>
    <w:rsid w:val="00BE15BD"/>
    <w:rsid w:val="00BE6F44"/>
    <w:rsid w:val="00BE6FFA"/>
    <w:rsid w:val="00BF6E5E"/>
    <w:rsid w:val="00C03200"/>
    <w:rsid w:val="00C04995"/>
    <w:rsid w:val="00C116D0"/>
    <w:rsid w:val="00C1385A"/>
    <w:rsid w:val="00C139FE"/>
    <w:rsid w:val="00C14905"/>
    <w:rsid w:val="00C14991"/>
    <w:rsid w:val="00C17253"/>
    <w:rsid w:val="00C2399C"/>
    <w:rsid w:val="00C23ED1"/>
    <w:rsid w:val="00C241C6"/>
    <w:rsid w:val="00C33B86"/>
    <w:rsid w:val="00C363AC"/>
    <w:rsid w:val="00C42A0A"/>
    <w:rsid w:val="00C45B8B"/>
    <w:rsid w:val="00C501FC"/>
    <w:rsid w:val="00C5161F"/>
    <w:rsid w:val="00C621F6"/>
    <w:rsid w:val="00C63247"/>
    <w:rsid w:val="00C659E4"/>
    <w:rsid w:val="00C67FE5"/>
    <w:rsid w:val="00C72E5C"/>
    <w:rsid w:val="00C805D0"/>
    <w:rsid w:val="00C81E5F"/>
    <w:rsid w:val="00C83373"/>
    <w:rsid w:val="00C835CE"/>
    <w:rsid w:val="00C85B84"/>
    <w:rsid w:val="00CA18B2"/>
    <w:rsid w:val="00CA3A7F"/>
    <w:rsid w:val="00CA472B"/>
    <w:rsid w:val="00CA521B"/>
    <w:rsid w:val="00CA7000"/>
    <w:rsid w:val="00CB3DC3"/>
    <w:rsid w:val="00CB54CF"/>
    <w:rsid w:val="00CB5CCF"/>
    <w:rsid w:val="00CB6217"/>
    <w:rsid w:val="00CC311C"/>
    <w:rsid w:val="00CC3433"/>
    <w:rsid w:val="00CD244F"/>
    <w:rsid w:val="00CD2505"/>
    <w:rsid w:val="00CD35DD"/>
    <w:rsid w:val="00CD5AC9"/>
    <w:rsid w:val="00CE29BD"/>
    <w:rsid w:val="00CE3A44"/>
    <w:rsid w:val="00CF3C68"/>
    <w:rsid w:val="00D007E6"/>
    <w:rsid w:val="00D024F0"/>
    <w:rsid w:val="00D1294A"/>
    <w:rsid w:val="00D16E94"/>
    <w:rsid w:val="00D173A9"/>
    <w:rsid w:val="00D22208"/>
    <w:rsid w:val="00D223CE"/>
    <w:rsid w:val="00D239F4"/>
    <w:rsid w:val="00D24248"/>
    <w:rsid w:val="00D260D5"/>
    <w:rsid w:val="00D301F6"/>
    <w:rsid w:val="00D30B53"/>
    <w:rsid w:val="00D356E1"/>
    <w:rsid w:val="00D424AD"/>
    <w:rsid w:val="00D4477E"/>
    <w:rsid w:val="00D454AC"/>
    <w:rsid w:val="00D46507"/>
    <w:rsid w:val="00D55C70"/>
    <w:rsid w:val="00D5797A"/>
    <w:rsid w:val="00D617CF"/>
    <w:rsid w:val="00D64A15"/>
    <w:rsid w:val="00D64FE3"/>
    <w:rsid w:val="00D739DC"/>
    <w:rsid w:val="00D757D1"/>
    <w:rsid w:val="00D7656A"/>
    <w:rsid w:val="00D76FF7"/>
    <w:rsid w:val="00D77959"/>
    <w:rsid w:val="00D81BCD"/>
    <w:rsid w:val="00D92818"/>
    <w:rsid w:val="00D93287"/>
    <w:rsid w:val="00DA2D01"/>
    <w:rsid w:val="00DA5007"/>
    <w:rsid w:val="00DA5148"/>
    <w:rsid w:val="00DA567C"/>
    <w:rsid w:val="00DB1D1C"/>
    <w:rsid w:val="00DB300B"/>
    <w:rsid w:val="00DB6F28"/>
    <w:rsid w:val="00DC131B"/>
    <w:rsid w:val="00DC381F"/>
    <w:rsid w:val="00DC74D5"/>
    <w:rsid w:val="00DD1C8E"/>
    <w:rsid w:val="00DD2930"/>
    <w:rsid w:val="00DD2FDF"/>
    <w:rsid w:val="00DD3C81"/>
    <w:rsid w:val="00DD63CB"/>
    <w:rsid w:val="00DD7A2A"/>
    <w:rsid w:val="00DE5C58"/>
    <w:rsid w:val="00DF65F0"/>
    <w:rsid w:val="00DF7719"/>
    <w:rsid w:val="00DF7CCB"/>
    <w:rsid w:val="00E06B7A"/>
    <w:rsid w:val="00E11967"/>
    <w:rsid w:val="00E21551"/>
    <w:rsid w:val="00E248AE"/>
    <w:rsid w:val="00E25D69"/>
    <w:rsid w:val="00E32FA3"/>
    <w:rsid w:val="00E34C2B"/>
    <w:rsid w:val="00E40FD1"/>
    <w:rsid w:val="00E41437"/>
    <w:rsid w:val="00E43DFD"/>
    <w:rsid w:val="00E505AF"/>
    <w:rsid w:val="00E518ED"/>
    <w:rsid w:val="00E5253E"/>
    <w:rsid w:val="00E5465A"/>
    <w:rsid w:val="00E620CF"/>
    <w:rsid w:val="00E7337D"/>
    <w:rsid w:val="00E748ED"/>
    <w:rsid w:val="00E75BAC"/>
    <w:rsid w:val="00E84F17"/>
    <w:rsid w:val="00E85421"/>
    <w:rsid w:val="00E91F9C"/>
    <w:rsid w:val="00E928E3"/>
    <w:rsid w:val="00E9739E"/>
    <w:rsid w:val="00E97D46"/>
    <w:rsid w:val="00E97D88"/>
    <w:rsid w:val="00EA17FE"/>
    <w:rsid w:val="00EA29B1"/>
    <w:rsid w:val="00EB375A"/>
    <w:rsid w:val="00EB4CA7"/>
    <w:rsid w:val="00EB629C"/>
    <w:rsid w:val="00EB6D12"/>
    <w:rsid w:val="00EB7006"/>
    <w:rsid w:val="00EC1302"/>
    <w:rsid w:val="00EC2BDC"/>
    <w:rsid w:val="00EC6D29"/>
    <w:rsid w:val="00ED201F"/>
    <w:rsid w:val="00ED3DFE"/>
    <w:rsid w:val="00ED63FE"/>
    <w:rsid w:val="00ED7008"/>
    <w:rsid w:val="00EE0EC5"/>
    <w:rsid w:val="00EE2A9C"/>
    <w:rsid w:val="00EE52C9"/>
    <w:rsid w:val="00EF1C64"/>
    <w:rsid w:val="00EF2D05"/>
    <w:rsid w:val="00EF3A74"/>
    <w:rsid w:val="00EF6CBB"/>
    <w:rsid w:val="00F010C5"/>
    <w:rsid w:val="00F03406"/>
    <w:rsid w:val="00F11883"/>
    <w:rsid w:val="00F12B9F"/>
    <w:rsid w:val="00F14444"/>
    <w:rsid w:val="00F15CA7"/>
    <w:rsid w:val="00F16620"/>
    <w:rsid w:val="00F22C98"/>
    <w:rsid w:val="00F24D6E"/>
    <w:rsid w:val="00F310C4"/>
    <w:rsid w:val="00F36368"/>
    <w:rsid w:val="00F41588"/>
    <w:rsid w:val="00F469C0"/>
    <w:rsid w:val="00F508B4"/>
    <w:rsid w:val="00F5249E"/>
    <w:rsid w:val="00F52865"/>
    <w:rsid w:val="00F52D81"/>
    <w:rsid w:val="00F5737D"/>
    <w:rsid w:val="00F6517D"/>
    <w:rsid w:val="00F72DAC"/>
    <w:rsid w:val="00F7596A"/>
    <w:rsid w:val="00F8108A"/>
    <w:rsid w:val="00F84DAA"/>
    <w:rsid w:val="00F86CB4"/>
    <w:rsid w:val="00F9031C"/>
    <w:rsid w:val="00F928EC"/>
    <w:rsid w:val="00FA55AD"/>
    <w:rsid w:val="00FA5C7A"/>
    <w:rsid w:val="00FA7BEA"/>
    <w:rsid w:val="00FB17D1"/>
    <w:rsid w:val="00FB1DF5"/>
    <w:rsid w:val="00FB31F4"/>
    <w:rsid w:val="00FB3DDF"/>
    <w:rsid w:val="00FB58B4"/>
    <w:rsid w:val="00FC16C4"/>
    <w:rsid w:val="00FC2652"/>
    <w:rsid w:val="00FC6F9C"/>
    <w:rsid w:val="00FC7D66"/>
    <w:rsid w:val="00FD0AA6"/>
    <w:rsid w:val="00FD20E5"/>
    <w:rsid w:val="00FD6157"/>
    <w:rsid w:val="00FD7236"/>
    <w:rsid w:val="00FD78FE"/>
    <w:rsid w:val="00FE019A"/>
    <w:rsid w:val="00FE29E6"/>
    <w:rsid w:val="00FE2A50"/>
    <w:rsid w:val="00FE373E"/>
    <w:rsid w:val="00FF25BD"/>
    <w:rsid w:val="00FF2DDF"/>
    <w:rsid w:val="00FF527F"/>
    <w:rsid w:val="00FF60D3"/>
    <w:rsid w:val="011506E9"/>
    <w:rsid w:val="01BF140C"/>
    <w:rsid w:val="02413814"/>
    <w:rsid w:val="02C03D1A"/>
    <w:rsid w:val="045E1F95"/>
    <w:rsid w:val="05540A9F"/>
    <w:rsid w:val="05871004"/>
    <w:rsid w:val="05DB2BA2"/>
    <w:rsid w:val="062D58F3"/>
    <w:rsid w:val="08114897"/>
    <w:rsid w:val="08921688"/>
    <w:rsid w:val="08A36BEF"/>
    <w:rsid w:val="09861BBA"/>
    <w:rsid w:val="098F3A8B"/>
    <w:rsid w:val="09C22622"/>
    <w:rsid w:val="0B5B33DB"/>
    <w:rsid w:val="0B712A1D"/>
    <w:rsid w:val="0BE30F47"/>
    <w:rsid w:val="0D510C08"/>
    <w:rsid w:val="0D973B21"/>
    <w:rsid w:val="0EC805AB"/>
    <w:rsid w:val="0EDC3E26"/>
    <w:rsid w:val="11121073"/>
    <w:rsid w:val="11AA54DB"/>
    <w:rsid w:val="11D455B5"/>
    <w:rsid w:val="12A92C79"/>
    <w:rsid w:val="12E2516B"/>
    <w:rsid w:val="134D57D8"/>
    <w:rsid w:val="147E4141"/>
    <w:rsid w:val="16304CE9"/>
    <w:rsid w:val="169E0CE3"/>
    <w:rsid w:val="180A1909"/>
    <w:rsid w:val="18D43C4F"/>
    <w:rsid w:val="19B1589A"/>
    <w:rsid w:val="1A1F0B1D"/>
    <w:rsid w:val="1A6824E3"/>
    <w:rsid w:val="1B2A25C1"/>
    <w:rsid w:val="1B5D7206"/>
    <w:rsid w:val="1B8C3737"/>
    <w:rsid w:val="1BCD3C9F"/>
    <w:rsid w:val="1BDB60D5"/>
    <w:rsid w:val="1C186263"/>
    <w:rsid w:val="1CAC2A86"/>
    <w:rsid w:val="1CD636D2"/>
    <w:rsid w:val="1D3168BB"/>
    <w:rsid w:val="1D9F223D"/>
    <w:rsid w:val="1E263BFB"/>
    <w:rsid w:val="1E8819B7"/>
    <w:rsid w:val="1EBE7474"/>
    <w:rsid w:val="1EC45A96"/>
    <w:rsid w:val="1EED6BEE"/>
    <w:rsid w:val="20AB2C2D"/>
    <w:rsid w:val="22313636"/>
    <w:rsid w:val="22D27962"/>
    <w:rsid w:val="24386D8E"/>
    <w:rsid w:val="25884F4D"/>
    <w:rsid w:val="25D01E6D"/>
    <w:rsid w:val="262371DF"/>
    <w:rsid w:val="272B05E7"/>
    <w:rsid w:val="27680001"/>
    <w:rsid w:val="281B6161"/>
    <w:rsid w:val="28AE51C7"/>
    <w:rsid w:val="29C82F62"/>
    <w:rsid w:val="29D72E0E"/>
    <w:rsid w:val="29E851AA"/>
    <w:rsid w:val="2A127DAD"/>
    <w:rsid w:val="2A6A32D6"/>
    <w:rsid w:val="2B1907EE"/>
    <w:rsid w:val="2B8E447B"/>
    <w:rsid w:val="2C284534"/>
    <w:rsid w:val="2C643550"/>
    <w:rsid w:val="2C7120B4"/>
    <w:rsid w:val="2EBB23D9"/>
    <w:rsid w:val="2F706816"/>
    <w:rsid w:val="2FF5050C"/>
    <w:rsid w:val="3108307C"/>
    <w:rsid w:val="31AD4244"/>
    <w:rsid w:val="32491DBA"/>
    <w:rsid w:val="32DA57AC"/>
    <w:rsid w:val="32EC6B52"/>
    <w:rsid w:val="335D163F"/>
    <w:rsid w:val="33BA30C8"/>
    <w:rsid w:val="35034F64"/>
    <w:rsid w:val="35466E54"/>
    <w:rsid w:val="35CE271C"/>
    <w:rsid w:val="362F7CA2"/>
    <w:rsid w:val="36C56AF9"/>
    <w:rsid w:val="373B4D49"/>
    <w:rsid w:val="374A74F1"/>
    <w:rsid w:val="37962ADC"/>
    <w:rsid w:val="37B56134"/>
    <w:rsid w:val="37F4773C"/>
    <w:rsid w:val="388640E3"/>
    <w:rsid w:val="38CB2D2B"/>
    <w:rsid w:val="394D1254"/>
    <w:rsid w:val="3B607603"/>
    <w:rsid w:val="3C072A64"/>
    <w:rsid w:val="3C90697E"/>
    <w:rsid w:val="3DBD6B8A"/>
    <w:rsid w:val="3F923568"/>
    <w:rsid w:val="40A34602"/>
    <w:rsid w:val="41632388"/>
    <w:rsid w:val="417A35CF"/>
    <w:rsid w:val="41944592"/>
    <w:rsid w:val="41AA7CC6"/>
    <w:rsid w:val="41C154F3"/>
    <w:rsid w:val="42E066B0"/>
    <w:rsid w:val="43DC2C24"/>
    <w:rsid w:val="43E71148"/>
    <w:rsid w:val="43F371E2"/>
    <w:rsid w:val="44EF35D8"/>
    <w:rsid w:val="44F55E43"/>
    <w:rsid w:val="45585A51"/>
    <w:rsid w:val="455D09A4"/>
    <w:rsid w:val="45973C40"/>
    <w:rsid w:val="45AF5785"/>
    <w:rsid w:val="4683325D"/>
    <w:rsid w:val="46DC1684"/>
    <w:rsid w:val="485F13F4"/>
    <w:rsid w:val="48C661B1"/>
    <w:rsid w:val="48C93F33"/>
    <w:rsid w:val="4949332B"/>
    <w:rsid w:val="496E255A"/>
    <w:rsid w:val="499E2310"/>
    <w:rsid w:val="49A572F2"/>
    <w:rsid w:val="4AEB756A"/>
    <w:rsid w:val="4B073650"/>
    <w:rsid w:val="4B1145FB"/>
    <w:rsid w:val="4BA736B5"/>
    <w:rsid w:val="4C342043"/>
    <w:rsid w:val="4CA5637C"/>
    <w:rsid w:val="4D9C22C6"/>
    <w:rsid w:val="4E624BDA"/>
    <w:rsid w:val="4F2C2D65"/>
    <w:rsid w:val="4FC82635"/>
    <w:rsid w:val="503078FA"/>
    <w:rsid w:val="509B5912"/>
    <w:rsid w:val="50D10F8A"/>
    <w:rsid w:val="51933FF5"/>
    <w:rsid w:val="51CC6A00"/>
    <w:rsid w:val="522B549C"/>
    <w:rsid w:val="52624F9F"/>
    <w:rsid w:val="526A755F"/>
    <w:rsid w:val="52770BD3"/>
    <w:rsid w:val="52776072"/>
    <w:rsid w:val="529C5A85"/>
    <w:rsid w:val="52A25DAA"/>
    <w:rsid w:val="53BC2038"/>
    <w:rsid w:val="53D00702"/>
    <w:rsid w:val="540E2C4E"/>
    <w:rsid w:val="543F453D"/>
    <w:rsid w:val="54446C82"/>
    <w:rsid w:val="544B349A"/>
    <w:rsid w:val="552C16E0"/>
    <w:rsid w:val="56061D55"/>
    <w:rsid w:val="56AA14A7"/>
    <w:rsid w:val="589706DC"/>
    <w:rsid w:val="589D5A31"/>
    <w:rsid w:val="58D35575"/>
    <w:rsid w:val="58DE23C3"/>
    <w:rsid w:val="594A3C69"/>
    <w:rsid w:val="59CF3D8E"/>
    <w:rsid w:val="59FC3AD8"/>
    <w:rsid w:val="5A10136B"/>
    <w:rsid w:val="5AC45A6C"/>
    <w:rsid w:val="5AC8461A"/>
    <w:rsid w:val="5AF0344D"/>
    <w:rsid w:val="5B633401"/>
    <w:rsid w:val="5C5755DD"/>
    <w:rsid w:val="5D175E08"/>
    <w:rsid w:val="5D882B22"/>
    <w:rsid w:val="5D9E605D"/>
    <w:rsid w:val="5DAA1529"/>
    <w:rsid w:val="5E2059B0"/>
    <w:rsid w:val="5ED3325C"/>
    <w:rsid w:val="604A5B81"/>
    <w:rsid w:val="60E36726"/>
    <w:rsid w:val="610F7C5E"/>
    <w:rsid w:val="612F4FCD"/>
    <w:rsid w:val="61562D18"/>
    <w:rsid w:val="61680290"/>
    <w:rsid w:val="618B7549"/>
    <w:rsid w:val="620512F9"/>
    <w:rsid w:val="627F425B"/>
    <w:rsid w:val="64225DBB"/>
    <w:rsid w:val="64F63512"/>
    <w:rsid w:val="650D08A8"/>
    <w:rsid w:val="650E530D"/>
    <w:rsid w:val="657726F0"/>
    <w:rsid w:val="657F74D9"/>
    <w:rsid w:val="659E2165"/>
    <w:rsid w:val="65C06506"/>
    <w:rsid w:val="65DF4D0D"/>
    <w:rsid w:val="667B1F29"/>
    <w:rsid w:val="66B04551"/>
    <w:rsid w:val="66B354E0"/>
    <w:rsid w:val="66B708C8"/>
    <w:rsid w:val="6720749A"/>
    <w:rsid w:val="6732122C"/>
    <w:rsid w:val="682F32C4"/>
    <w:rsid w:val="6A38465C"/>
    <w:rsid w:val="6A4907CA"/>
    <w:rsid w:val="6AB747F5"/>
    <w:rsid w:val="6B070B00"/>
    <w:rsid w:val="6BF3272F"/>
    <w:rsid w:val="6CF0361E"/>
    <w:rsid w:val="6E107965"/>
    <w:rsid w:val="6E4F17D0"/>
    <w:rsid w:val="6E8D0DBD"/>
    <w:rsid w:val="6E93636B"/>
    <w:rsid w:val="6EA651BA"/>
    <w:rsid w:val="6EF010D1"/>
    <w:rsid w:val="705D2C71"/>
    <w:rsid w:val="70860CEB"/>
    <w:rsid w:val="708741DC"/>
    <w:rsid w:val="7140163D"/>
    <w:rsid w:val="7185304B"/>
    <w:rsid w:val="72121519"/>
    <w:rsid w:val="723831A9"/>
    <w:rsid w:val="725251E2"/>
    <w:rsid w:val="725F67D0"/>
    <w:rsid w:val="72DC2ABD"/>
    <w:rsid w:val="734544BC"/>
    <w:rsid w:val="735B3A40"/>
    <w:rsid w:val="74004997"/>
    <w:rsid w:val="74030214"/>
    <w:rsid w:val="74A03C6F"/>
    <w:rsid w:val="75590F81"/>
    <w:rsid w:val="75C90ABD"/>
    <w:rsid w:val="76C0119F"/>
    <w:rsid w:val="76D21C39"/>
    <w:rsid w:val="771B0070"/>
    <w:rsid w:val="77DE37AA"/>
    <w:rsid w:val="78417A89"/>
    <w:rsid w:val="784A682F"/>
    <w:rsid w:val="7BE11767"/>
    <w:rsid w:val="7F2B2E82"/>
    <w:rsid w:val="7F6D2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8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qFormat="1"/>
    <w:lsdException w:name="footer" w:semiHidden="0" w:uiPriority="0" w:unhideWhenUsed="0" w:qFormat="1"/>
    <w:lsdException w:name="caption" w:uiPriority="35" w:qFormat="1"/>
    <w:lsdException w:name="annotation reference" w:qFormat="1"/>
    <w:lsdException w:name="page number" w:semiHidden="0" w:uiPriority="0" w:unhideWhenUsed="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Char"/>
    <w:uiPriority w:val="1"/>
    <w:qFormat/>
    <w:rsid w:val="00B900CD"/>
    <w:pPr>
      <w:keepNext/>
      <w:keepLines/>
      <w:spacing w:before="340" w:after="330" w:line="578" w:lineRule="auto"/>
      <w:outlineLvl w:val="0"/>
    </w:pPr>
    <w:rPr>
      <w:b/>
      <w:bCs/>
      <w:kern w:val="44"/>
      <w:sz w:val="44"/>
      <w:szCs w:val="44"/>
    </w:rPr>
  </w:style>
  <w:style w:type="paragraph" w:styleId="20">
    <w:name w:val="heading 2"/>
    <w:basedOn w:val="a2"/>
    <w:next w:val="a2"/>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pPr>
      <w:jc w:val="left"/>
    </w:pPr>
    <w:rPr>
      <w:rFonts w:ascii="Times New Roman" w:eastAsia="宋体" w:hAnsi="Times New Roman" w:cs="Times New Roman"/>
      <w:kern w:val="0"/>
      <w:sz w:val="24"/>
      <w:szCs w:val="24"/>
    </w:rPr>
  </w:style>
  <w:style w:type="paragraph" w:styleId="a7">
    <w:name w:val="Body Text"/>
    <w:basedOn w:val="a2"/>
    <w:link w:val="Char0"/>
    <w:uiPriority w:val="1"/>
    <w:qFormat/>
    <w:pPr>
      <w:spacing w:after="120"/>
    </w:pPr>
    <w:rPr>
      <w:rFonts w:ascii="Calibri" w:eastAsia="宋体" w:hAnsi="Calibri" w:cs="Times New Roman"/>
    </w:rPr>
  </w:style>
  <w:style w:type="paragraph" w:styleId="3">
    <w:name w:val="toc 3"/>
    <w:basedOn w:val="a2"/>
    <w:next w:val="a2"/>
    <w:qFormat/>
    <w:pPr>
      <w:ind w:leftChars="400" w:left="840"/>
    </w:pPr>
    <w:rPr>
      <w:rFonts w:ascii="Times New Roman" w:eastAsia="宋体" w:hAnsi="Times New Roman" w:cs="Times New Roman"/>
      <w:szCs w:val="20"/>
    </w:rPr>
  </w:style>
  <w:style w:type="paragraph" w:styleId="a8">
    <w:name w:val="Date"/>
    <w:basedOn w:val="a2"/>
    <w:next w:val="a2"/>
    <w:link w:val="Char1"/>
    <w:qFormat/>
    <w:pPr>
      <w:ind w:leftChars="2500" w:left="100"/>
    </w:pPr>
    <w:rPr>
      <w:rFonts w:ascii="Calibri" w:eastAsia="宋体" w:hAnsi="Calibri" w:cs="Times New Roman"/>
    </w:rPr>
  </w:style>
  <w:style w:type="paragraph" w:styleId="a9">
    <w:name w:val="Balloon Text"/>
    <w:basedOn w:val="a2"/>
    <w:link w:val="Char2"/>
    <w:uiPriority w:val="99"/>
    <w:semiHidden/>
    <w:unhideWhenUsed/>
    <w:qFormat/>
    <w:rPr>
      <w:sz w:val="18"/>
      <w:szCs w:val="18"/>
    </w:rPr>
  </w:style>
  <w:style w:type="paragraph" w:styleId="aa">
    <w:name w:val="footer"/>
    <w:basedOn w:val="a2"/>
    <w:link w:val="Char3"/>
    <w:qFormat/>
    <w:pPr>
      <w:tabs>
        <w:tab w:val="center" w:pos="4153"/>
        <w:tab w:val="right" w:pos="8306"/>
      </w:tabs>
      <w:snapToGrid w:val="0"/>
      <w:jc w:val="left"/>
    </w:pPr>
    <w:rPr>
      <w:sz w:val="18"/>
      <w:szCs w:val="18"/>
    </w:rPr>
  </w:style>
  <w:style w:type="paragraph" w:styleId="ab">
    <w:name w:val="header"/>
    <w:basedOn w:val="a2"/>
    <w:link w:val="Char4"/>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2"/>
    <w:next w:val="a2"/>
    <w:rPr>
      <w:rFonts w:ascii="Times New Roman" w:eastAsia="宋体" w:hAnsi="Times New Roman" w:cs="Times New Roman"/>
      <w:szCs w:val="20"/>
    </w:rPr>
  </w:style>
  <w:style w:type="paragraph" w:styleId="21">
    <w:name w:val="toc 2"/>
    <w:basedOn w:val="a2"/>
    <w:next w:val="a2"/>
    <w:pPr>
      <w:ind w:leftChars="200" w:left="420"/>
    </w:pPr>
    <w:rPr>
      <w:rFonts w:ascii="Times New Roman" w:eastAsia="宋体" w:hAnsi="Times New Roman" w:cs="Times New Roman"/>
      <w:szCs w:val="20"/>
    </w:rPr>
  </w:style>
  <w:style w:type="paragraph" w:styleId="ac">
    <w:name w:val="annotation subject"/>
    <w:basedOn w:val="a6"/>
    <w:next w:val="a6"/>
    <w:link w:val="Char5"/>
    <w:uiPriority w:val="99"/>
    <w:semiHidden/>
    <w:unhideWhenUsed/>
    <w:rPr>
      <w:rFonts w:asciiTheme="minorHAnsi" w:eastAsiaTheme="minorEastAsia" w:hAnsiTheme="minorHAnsi" w:cstheme="minorBidi"/>
      <w:b/>
      <w:bCs/>
      <w:kern w:val="2"/>
      <w:sz w:val="21"/>
      <w:szCs w:val="22"/>
    </w:rPr>
  </w:style>
  <w:style w:type="table" w:styleId="ad">
    <w:name w:val="Table Grid"/>
    <w:basedOn w:val="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3"/>
  </w:style>
  <w:style w:type="character" w:styleId="af">
    <w:name w:val="Hyperlink"/>
    <w:rPr>
      <w:color w:val="0000FF"/>
      <w:u w:val="single"/>
    </w:rPr>
  </w:style>
  <w:style w:type="character" w:styleId="af0">
    <w:name w:val="annotation reference"/>
    <w:basedOn w:val="a3"/>
    <w:uiPriority w:val="99"/>
    <w:semiHidden/>
    <w:unhideWhenUsed/>
    <w:qFormat/>
    <w:rPr>
      <w:sz w:val="21"/>
      <w:szCs w:val="21"/>
    </w:rPr>
  </w:style>
  <w:style w:type="character" w:customStyle="1" w:styleId="2Char">
    <w:name w:val="标题 2 Char"/>
    <w:basedOn w:val="a3"/>
    <w:link w:val="20"/>
    <w:rPr>
      <w:rFonts w:ascii="Arial" w:eastAsia="黑体" w:hAnsi="Arial" w:cs="Times New Roman"/>
      <w:b/>
      <w:bCs/>
      <w:sz w:val="32"/>
      <w:szCs w:val="32"/>
    </w:rPr>
  </w:style>
  <w:style w:type="character" w:customStyle="1" w:styleId="Char3">
    <w:name w:val="页脚 Char"/>
    <w:link w:val="aa"/>
    <w:qFormat/>
    <w:rPr>
      <w:sz w:val="18"/>
      <w:szCs w:val="18"/>
    </w:rPr>
  </w:style>
  <w:style w:type="character" w:customStyle="1" w:styleId="Char10">
    <w:name w:val="页脚 Char1"/>
    <w:basedOn w:val="a3"/>
    <w:uiPriority w:val="99"/>
    <w:semiHidden/>
    <w:qFormat/>
    <w:rPr>
      <w:sz w:val="18"/>
      <w:szCs w:val="18"/>
    </w:rPr>
  </w:style>
  <w:style w:type="character" w:customStyle="1" w:styleId="Char1">
    <w:name w:val="日期 Char"/>
    <w:basedOn w:val="a3"/>
    <w:link w:val="a8"/>
    <w:qFormat/>
    <w:rPr>
      <w:rFonts w:ascii="Calibri" w:eastAsia="宋体" w:hAnsi="Calibri" w:cs="Times New Roman"/>
    </w:rPr>
  </w:style>
  <w:style w:type="paragraph" w:customStyle="1" w:styleId="11">
    <w:name w:val="样式1"/>
    <w:basedOn w:val="a7"/>
    <w:pPr>
      <w:spacing w:beforeLines="50" w:afterLines="50" w:line="360" w:lineRule="auto"/>
      <w:ind w:leftChars="50" w:left="105" w:rightChars="50" w:right="105"/>
    </w:pPr>
    <w:rPr>
      <w:sz w:val="28"/>
      <w:szCs w:val="28"/>
    </w:rPr>
  </w:style>
  <w:style w:type="paragraph" w:customStyle="1" w:styleId="22">
    <w:name w:val="样式2"/>
    <w:basedOn w:val="a2"/>
    <w:next w:val="11"/>
    <w:qFormat/>
    <w:pPr>
      <w:spacing w:beforeLines="50" w:afterLines="50" w:line="360" w:lineRule="auto"/>
      <w:ind w:leftChars="50" w:left="105" w:rightChars="50" w:right="105"/>
    </w:pPr>
    <w:rPr>
      <w:rFonts w:ascii="Calibri" w:eastAsia="宋体" w:hAnsi="Calibri" w:cs="Times New Roman"/>
      <w:sz w:val="28"/>
      <w:szCs w:val="28"/>
    </w:rPr>
  </w:style>
  <w:style w:type="character" w:customStyle="1" w:styleId="Char0">
    <w:name w:val="正文文本 Char"/>
    <w:basedOn w:val="a3"/>
    <w:link w:val="a7"/>
    <w:rPr>
      <w:rFonts w:ascii="Calibri" w:eastAsia="宋体" w:hAnsi="Calibri" w:cs="Times New Roman"/>
    </w:rPr>
  </w:style>
  <w:style w:type="paragraph" w:customStyle="1" w:styleId="af1">
    <w:name w:val="一级"/>
    <w:basedOn w:val="a2"/>
    <w:pPr>
      <w:adjustRightInd w:val="0"/>
      <w:snapToGrid w:val="0"/>
      <w:spacing w:beforeLines="50" w:line="360" w:lineRule="auto"/>
      <w:jc w:val="center"/>
      <w:outlineLvl w:val="0"/>
    </w:pPr>
    <w:rPr>
      <w:rFonts w:ascii="Times New Roman" w:eastAsia="黑体" w:hAnsi="Times New Roman" w:cs="Times New Roman"/>
      <w:b/>
      <w:bCs/>
      <w:sz w:val="36"/>
      <w:szCs w:val="36"/>
    </w:rPr>
  </w:style>
  <w:style w:type="character" w:customStyle="1" w:styleId="CharChar">
    <w:name w:val="段 Char Char"/>
    <w:link w:val="af2"/>
    <w:qFormat/>
    <w:rPr>
      <w:rFonts w:ascii="宋体"/>
    </w:rPr>
  </w:style>
  <w:style w:type="paragraph" w:customStyle="1" w:styleId="af2">
    <w:name w:val="段"/>
    <w:link w:val="Char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1">
    <w:name w:val="三级条标题"/>
    <w:basedOn w:val="a0"/>
    <w:next w:val="af2"/>
    <w:pPr>
      <w:numPr>
        <w:ilvl w:val="3"/>
      </w:numPr>
      <w:outlineLvl w:val="4"/>
    </w:pPr>
  </w:style>
  <w:style w:type="paragraph" w:customStyle="1" w:styleId="a0">
    <w:name w:val="二级条标题"/>
    <w:basedOn w:val="a"/>
    <w:next w:val="af2"/>
    <w:pPr>
      <w:numPr>
        <w:ilvl w:val="2"/>
      </w:numPr>
      <w:spacing w:beforeLines="0" w:afterLines="0"/>
      <w:outlineLvl w:val="3"/>
    </w:pPr>
  </w:style>
  <w:style w:type="paragraph" w:customStyle="1" w:styleId="a">
    <w:name w:val="一级条标题"/>
    <w:next w:val="af2"/>
    <w:pPr>
      <w:numPr>
        <w:ilvl w:val="1"/>
        <w:numId w:val="1"/>
      </w:numPr>
      <w:spacing w:beforeLines="50" w:afterLines="50"/>
      <w:outlineLvl w:val="2"/>
    </w:pPr>
    <w:rPr>
      <w:rFonts w:ascii="黑体" w:eastAsia="黑体"/>
      <w:sz w:val="21"/>
      <w:szCs w:val="21"/>
    </w:rPr>
  </w:style>
  <w:style w:type="paragraph" w:customStyle="1" w:styleId="2">
    <w:name w:val="标题2"/>
    <w:basedOn w:val="20"/>
    <w:next w:val="a2"/>
    <w:pPr>
      <w:numPr>
        <w:numId w:val="1"/>
      </w:numPr>
      <w:spacing w:before="360" w:after="360"/>
    </w:pPr>
    <w:rPr>
      <w:rFonts w:ascii="Times New Roman"/>
      <w:sz w:val="21"/>
    </w:rPr>
  </w:style>
  <w:style w:type="character" w:customStyle="1" w:styleId="Char">
    <w:name w:val="批注文字 Char"/>
    <w:basedOn w:val="a3"/>
    <w:link w:val="a6"/>
    <w:qFormat/>
    <w:rPr>
      <w:rFonts w:ascii="Times New Roman" w:eastAsia="宋体" w:hAnsi="Times New Roman" w:cs="Times New Roman"/>
      <w:kern w:val="0"/>
      <w:sz w:val="24"/>
      <w:szCs w:val="24"/>
    </w:rPr>
  </w:style>
  <w:style w:type="character" w:customStyle="1" w:styleId="Char4">
    <w:name w:val="页眉 Char"/>
    <w:basedOn w:val="a3"/>
    <w:link w:val="ab"/>
    <w:qFormat/>
    <w:rPr>
      <w:rFonts w:ascii="Calibri" w:eastAsia="宋体" w:hAnsi="Calibri" w:cs="Times New Roman"/>
      <w:sz w:val="18"/>
      <w:szCs w:val="18"/>
    </w:rPr>
  </w:style>
  <w:style w:type="character" w:customStyle="1" w:styleId="Char2">
    <w:name w:val="批注框文本 Char"/>
    <w:basedOn w:val="a3"/>
    <w:link w:val="a9"/>
    <w:uiPriority w:val="99"/>
    <w:semiHidden/>
    <w:qFormat/>
    <w:rPr>
      <w:sz w:val="18"/>
      <w:szCs w:val="18"/>
    </w:rPr>
  </w:style>
  <w:style w:type="character" w:customStyle="1" w:styleId="Char5">
    <w:name w:val="批注主题 Char"/>
    <w:basedOn w:val="Char"/>
    <w:link w:val="ac"/>
    <w:uiPriority w:val="99"/>
    <w:semiHidden/>
    <w:rPr>
      <w:rFonts w:ascii="Times New Roman" w:eastAsia="宋体" w:hAnsi="Times New Roman" w:cs="Times New Roman"/>
      <w:b/>
      <w:bCs/>
      <w:kern w:val="0"/>
      <w:sz w:val="24"/>
      <w:szCs w:val="24"/>
    </w:rPr>
  </w:style>
  <w:style w:type="paragraph" w:customStyle="1" w:styleId="12">
    <w:name w:val="修订1"/>
    <w:hidden/>
    <w:uiPriority w:val="99"/>
    <w:semiHidden/>
    <w:rPr>
      <w:rFonts w:asciiTheme="minorHAnsi" w:eastAsiaTheme="minorEastAsia" w:hAnsiTheme="minorHAnsi" w:cstheme="minorBidi"/>
      <w:kern w:val="2"/>
      <w:sz w:val="21"/>
      <w:szCs w:val="22"/>
    </w:rPr>
  </w:style>
  <w:style w:type="character" w:customStyle="1" w:styleId="1Char">
    <w:name w:val="标题 1 Char"/>
    <w:basedOn w:val="a3"/>
    <w:link w:val="1"/>
    <w:uiPriority w:val="9"/>
    <w:rsid w:val="00B900CD"/>
    <w:rPr>
      <w:rFonts w:asciiTheme="minorHAnsi" w:eastAsiaTheme="minorEastAsia" w:hAnsiTheme="minorHAnsi" w:cstheme="minorBidi"/>
      <w:b/>
      <w:bCs/>
      <w:kern w:val="44"/>
      <w:sz w:val="44"/>
      <w:szCs w:val="44"/>
    </w:rPr>
  </w:style>
  <w:style w:type="paragraph" w:styleId="af3">
    <w:name w:val="Revision"/>
    <w:hidden/>
    <w:uiPriority w:val="99"/>
    <w:semiHidden/>
    <w:rsid w:val="002A17D4"/>
    <w:rPr>
      <w:rFonts w:asciiTheme="minorHAnsi" w:eastAsiaTheme="minorEastAsia" w:hAnsiTheme="minorHAnsi" w:cstheme="minorBidi"/>
      <w:kern w:val="2"/>
      <w:sz w:val="21"/>
      <w:szCs w:val="22"/>
    </w:rPr>
  </w:style>
  <w:style w:type="table" w:customStyle="1" w:styleId="TableNormal">
    <w:name w:val="Table Normal"/>
    <w:uiPriority w:val="2"/>
    <w:semiHidden/>
    <w:unhideWhenUsed/>
    <w:qFormat/>
    <w:rsid w:val="006E1C8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6E1C87"/>
    <w:pPr>
      <w:autoSpaceDE w:val="0"/>
      <w:autoSpaceDN w:val="0"/>
      <w:jc w:val="left"/>
    </w:pPr>
    <w:rPr>
      <w:rFonts w:ascii="宋体" w:eastAsia="宋体" w:hAnsi="宋体" w:cs="宋体"/>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qFormat="1"/>
    <w:lsdException w:name="footer" w:semiHidden="0" w:uiPriority="0" w:unhideWhenUsed="0" w:qFormat="1"/>
    <w:lsdException w:name="caption" w:uiPriority="35" w:qFormat="1"/>
    <w:lsdException w:name="annotation reference" w:qFormat="1"/>
    <w:lsdException w:name="page number" w:semiHidden="0" w:uiPriority="0" w:unhideWhenUsed="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Char"/>
    <w:uiPriority w:val="1"/>
    <w:qFormat/>
    <w:rsid w:val="00B900CD"/>
    <w:pPr>
      <w:keepNext/>
      <w:keepLines/>
      <w:spacing w:before="340" w:after="330" w:line="578" w:lineRule="auto"/>
      <w:outlineLvl w:val="0"/>
    </w:pPr>
    <w:rPr>
      <w:b/>
      <w:bCs/>
      <w:kern w:val="44"/>
      <w:sz w:val="44"/>
      <w:szCs w:val="44"/>
    </w:rPr>
  </w:style>
  <w:style w:type="paragraph" w:styleId="20">
    <w:name w:val="heading 2"/>
    <w:basedOn w:val="a2"/>
    <w:next w:val="a2"/>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pPr>
      <w:jc w:val="left"/>
    </w:pPr>
    <w:rPr>
      <w:rFonts w:ascii="Times New Roman" w:eastAsia="宋体" w:hAnsi="Times New Roman" w:cs="Times New Roman"/>
      <w:kern w:val="0"/>
      <w:sz w:val="24"/>
      <w:szCs w:val="24"/>
    </w:rPr>
  </w:style>
  <w:style w:type="paragraph" w:styleId="a7">
    <w:name w:val="Body Text"/>
    <w:basedOn w:val="a2"/>
    <w:link w:val="Char0"/>
    <w:uiPriority w:val="1"/>
    <w:qFormat/>
    <w:pPr>
      <w:spacing w:after="120"/>
    </w:pPr>
    <w:rPr>
      <w:rFonts w:ascii="Calibri" w:eastAsia="宋体" w:hAnsi="Calibri" w:cs="Times New Roman"/>
    </w:rPr>
  </w:style>
  <w:style w:type="paragraph" w:styleId="3">
    <w:name w:val="toc 3"/>
    <w:basedOn w:val="a2"/>
    <w:next w:val="a2"/>
    <w:qFormat/>
    <w:pPr>
      <w:ind w:leftChars="400" w:left="840"/>
    </w:pPr>
    <w:rPr>
      <w:rFonts w:ascii="Times New Roman" w:eastAsia="宋体" w:hAnsi="Times New Roman" w:cs="Times New Roman"/>
      <w:szCs w:val="20"/>
    </w:rPr>
  </w:style>
  <w:style w:type="paragraph" w:styleId="a8">
    <w:name w:val="Date"/>
    <w:basedOn w:val="a2"/>
    <w:next w:val="a2"/>
    <w:link w:val="Char1"/>
    <w:qFormat/>
    <w:pPr>
      <w:ind w:leftChars="2500" w:left="100"/>
    </w:pPr>
    <w:rPr>
      <w:rFonts w:ascii="Calibri" w:eastAsia="宋体" w:hAnsi="Calibri" w:cs="Times New Roman"/>
    </w:rPr>
  </w:style>
  <w:style w:type="paragraph" w:styleId="a9">
    <w:name w:val="Balloon Text"/>
    <w:basedOn w:val="a2"/>
    <w:link w:val="Char2"/>
    <w:uiPriority w:val="99"/>
    <w:semiHidden/>
    <w:unhideWhenUsed/>
    <w:qFormat/>
    <w:rPr>
      <w:sz w:val="18"/>
      <w:szCs w:val="18"/>
    </w:rPr>
  </w:style>
  <w:style w:type="paragraph" w:styleId="aa">
    <w:name w:val="footer"/>
    <w:basedOn w:val="a2"/>
    <w:link w:val="Char3"/>
    <w:qFormat/>
    <w:pPr>
      <w:tabs>
        <w:tab w:val="center" w:pos="4153"/>
        <w:tab w:val="right" w:pos="8306"/>
      </w:tabs>
      <w:snapToGrid w:val="0"/>
      <w:jc w:val="left"/>
    </w:pPr>
    <w:rPr>
      <w:sz w:val="18"/>
      <w:szCs w:val="18"/>
    </w:rPr>
  </w:style>
  <w:style w:type="paragraph" w:styleId="ab">
    <w:name w:val="header"/>
    <w:basedOn w:val="a2"/>
    <w:link w:val="Char4"/>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2"/>
    <w:next w:val="a2"/>
    <w:rPr>
      <w:rFonts w:ascii="Times New Roman" w:eastAsia="宋体" w:hAnsi="Times New Roman" w:cs="Times New Roman"/>
      <w:szCs w:val="20"/>
    </w:rPr>
  </w:style>
  <w:style w:type="paragraph" w:styleId="21">
    <w:name w:val="toc 2"/>
    <w:basedOn w:val="a2"/>
    <w:next w:val="a2"/>
    <w:pPr>
      <w:ind w:leftChars="200" w:left="420"/>
    </w:pPr>
    <w:rPr>
      <w:rFonts w:ascii="Times New Roman" w:eastAsia="宋体" w:hAnsi="Times New Roman" w:cs="Times New Roman"/>
      <w:szCs w:val="20"/>
    </w:rPr>
  </w:style>
  <w:style w:type="paragraph" w:styleId="ac">
    <w:name w:val="annotation subject"/>
    <w:basedOn w:val="a6"/>
    <w:next w:val="a6"/>
    <w:link w:val="Char5"/>
    <w:uiPriority w:val="99"/>
    <w:semiHidden/>
    <w:unhideWhenUsed/>
    <w:rPr>
      <w:rFonts w:asciiTheme="minorHAnsi" w:eastAsiaTheme="minorEastAsia" w:hAnsiTheme="minorHAnsi" w:cstheme="minorBidi"/>
      <w:b/>
      <w:bCs/>
      <w:kern w:val="2"/>
      <w:sz w:val="21"/>
      <w:szCs w:val="22"/>
    </w:rPr>
  </w:style>
  <w:style w:type="table" w:styleId="ad">
    <w:name w:val="Table Grid"/>
    <w:basedOn w:val="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3"/>
  </w:style>
  <w:style w:type="character" w:styleId="af">
    <w:name w:val="Hyperlink"/>
    <w:rPr>
      <w:color w:val="0000FF"/>
      <w:u w:val="single"/>
    </w:rPr>
  </w:style>
  <w:style w:type="character" w:styleId="af0">
    <w:name w:val="annotation reference"/>
    <w:basedOn w:val="a3"/>
    <w:uiPriority w:val="99"/>
    <w:semiHidden/>
    <w:unhideWhenUsed/>
    <w:qFormat/>
    <w:rPr>
      <w:sz w:val="21"/>
      <w:szCs w:val="21"/>
    </w:rPr>
  </w:style>
  <w:style w:type="character" w:customStyle="1" w:styleId="2Char">
    <w:name w:val="标题 2 Char"/>
    <w:basedOn w:val="a3"/>
    <w:link w:val="20"/>
    <w:rPr>
      <w:rFonts w:ascii="Arial" w:eastAsia="黑体" w:hAnsi="Arial" w:cs="Times New Roman"/>
      <w:b/>
      <w:bCs/>
      <w:sz w:val="32"/>
      <w:szCs w:val="32"/>
    </w:rPr>
  </w:style>
  <w:style w:type="character" w:customStyle="1" w:styleId="Char3">
    <w:name w:val="页脚 Char"/>
    <w:link w:val="aa"/>
    <w:qFormat/>
    <w:rPr>
      <w:sz w:val="18"/>
      <w:szCs w:val="18"/>
    </w:rPr>
  </w:style>
  <w:style w:type="character" w:customStyle="1" w:styleId="Char10">
    <w:name w:val="页脚 Char1"/>
    <w:basedOn w:val="a3"/>
    <w:uiPriority w:val="99"/>
    <w:semiHidden/>
    <w:qFormat/>
    <w:rPr>
      <w:sz w:val="18"/>
      <w:szCs w:val="18"/>
    </w:rPr>
  </w:style>
  <w:style w:type="character" w:customStyle="1" w:styleId="Char1">
    <w:name w:val="日期 Char"/>
    <w:basedOn w:val="a3"/>
    <w:link w:val="a8"/>
    <w:qFormat/>
    <w:rPr>
      <w:rFonts w:ascii="Calibri" w:eastAsia="宋体" w:hAnsi="Calibri" w:cs="Times New Roman"/>
    </w:rPr>
  </w:style>
  <w:style w:type="paragraph" w:customStyle="1" w:styleId="11">
    <w:name w:val="样式1"/>
    <w:basedOn w:val="a7"/>
    <w:pPr>
      <w:spacing w:beforeLines="50" w:afterLines="50" w:line="360" w:lineRule="auto"/>
      <w:ind w:leftChars="50" w:left="105" w:rightChars="50" w:right="105"/>
    </w:pPr>
    <w:rPr>
      <w:sz w:val="28"/>
      <w:szCs w:val="28"/>
    </w:rPr>
  </w:style>
  <w:style w:type="paragraph" w:customStyle="1" w:styleId="22">
    <w:name w:val="样式2"/>
    <w:basedOn w:val="a2"/>
    <w:next w:val="11"/>
    <w:qFormat/>
    <w:pPr>
      <w:spacing w:beforeLines="50" w:afterLines="50" w:line="360" w:lineRule="auto"/>
      <w:ind w:leftChars="50" w:left="105" w:rightChars="50" w:right="105"/>
    </w:pPr>
    <w:rPr>
      <w:rFonts w:ascii="Calibri" w:eastAsia="宋体" w:hAnsi="Calibri" w:cs="Times New Roman"/>
      <w:sz w:val="28"/>
      <w:szCs w:val="28"/>
    </w:rPr>
  </w:style>
  <w:style w:type="character" w:customStyle="1" w:styleId="Char0">
    <w:name w:val="正文文本 Char"/>
    <w:basedOn w:val="a3"/>
    <w:link w:val="a7"/>
    <w:rPr>
      <w:rFonts w:ascii="Calibri" w:eastAsia="宋体" w:hAnsi="Calibri" w:cs="Times New Roman"/>
    </w:rPr>
  </w:style>
  <w:style w:type="paragraph" w:customStyle="1" w:styleId="af1">
    <w:name w:val="一级"/>
    <w:basedOn w:val="a2"/>
    <w:pPr>
      <w:adjustRightInd w:val="0"/>
      <w:snapToGrid w:val="0"/>
      <w:spacing w:beforeLines="50" w:line="360" w:lineRule="auto"/>
      <w:jc w:val="center"/>
      <w:outlineLvl w:val="0"/>
    </w:pPr>
    <w:rPr>
      <w:rFonts w:ascii="Times New Roman" w:eastAsia="黑体" w:hAnsi="Times New Roman" w:cs="Times New Roman"/>
      <w:b/>
      <w:bCs/>
      <w:sz w:val="36"/>
      <w:szCs w:val="36"/>
    </w:rPr>
  </w:style>
  <w:style w:type="character" w:customStyle="1" w:styleId="CharChar">
    <w:name w:val="段 Char Char"/>
    <w:link w:val="af2"/>
    <w:qFormat/>
    <w:rPr>
      <w:rFonts w:ascii="宋体"/>
    </w:rPr>
  </w:style>
  <w:style w:type="paragraph" w:customStyle="1" w:styleId="af2">
    <w:name w:val="段"/>
    <w:link w:val="Char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1">
    <w:name w:val="三级条标题"/>
    <w:basedOn w:val="a0"/>
    <w:next w:val="af2"/>
    <w:pPr>
      <w:numPr>
        <w:ilvl w:val="3"/>
      </w:numPr>
      <w:outlineLvl w:val="4"/>
    </w:pPr>
  </w:style>
  <w:style w:type="paragraph" w:customStyle="1" w:styleId="a0">
    <w:name w:val="二级条标题"/>
    <w:basedOn w:val="a"/>
    <w:next w:val="af2"/>
    <w:pPr>
      <w:numPr>
        <w:ilvl w:val="2"/>
      </w:numPr>
      <w:spacing w:beforeLines="0" w:afterLines="0"/>
      <w:outlineLvl w:val="3"/>
    </w:pPr>
  </w:style>
  <w:style w:type="paragraph" w:customStyle="1" w:styleId="a">
    <w:name w:val="一级条标题"/>
    <w:next w:val="af2"/>
    <w:pPr>
      <w:numPr>
        <w:ilvl w:val="1"/>
        <w:numId w:val="1"/>
      </w:numPr>
      <w:spacing w:beforeLines="50" w:afterLines="50"/>
      <w:outlineLvl w:val="2"/>
    </w:pPr>
    <w:rPr>
      <w:rFonts w:ascii="黑体" w:eastAsia="黑体"/>
      <w:sz w:val="21"/>
      <w:szCs w:val="21"/>
    </w:rPr>
  </w:style>
  <w:style w:type="paragraph" w:customStyle="1" w:styleId="2">
    <w:name w:val="标题2"/>
    <w:basedOn w:val="20"/>
    <w:next w:val="a2"/>
    <w:pPr>
      <w:numPr>
        <w:numId w:val="1"/>
      </w:numPr>
      <w:spacing w:before="360" w:after="360"/>
    </w:pPr>
    <w:rPr>
      <w:rFonts w:ascii="Times New Roman"/>
      <w:sz w:val="21"/>
    </w:rPr>
  </w:style>
  <w:style w:type="character" w:customStyle="1" w:styleId="Char">
    <w:name w:val="批注文字 Char"/>
    <w:basedOn w:val="a3"/>
    <w:link w:val="a6"/>
    <w:qFormat/>
    <w:rPr>
      <w:rFonts w:ascii="Times New Roman" w:eastAsia="宋体" w:hAnsi="Times New Roman" w:cs="Times New Roman"/>
      <w:kern w:val="0"/>
      <w:sz w:val="24"/>
      <w:szCs w:val="24"/>
    </w:rPr>
  </w:style>
  <w:style w:type="character" w:customStyle="1" w:styleId="Char4">
    <w:name w:val="页眉 Char"/>
    <w:basedOn w:val="a3"/>
    <w:link w:val="ab"/>
    <w:qFormat/>
    <w:rPr>
      <w:rFonts w:ascii="Calibri" w:eastAsia="宋体" w:hAnsi="Calibri" w:cs="Times New Roman"/>
      <w:sz w:val="18"/>
      <w:szCs w:val="18"/>
    </w:rPr>
  </w:style>
  <w:style w:type="character" w:customStyle="1" w:styleId="Char2">
    <w:name w:val="批注框文本 Char"/>
    <w:basedOn w:val="a3"/>
    <w:link w:val="a9"/>
    <w:uiPriority w:val="99"/>
    <w:semiHidden/>
    <w:qFormat/>
    <w:rPr>
      <w:sz w:val="18"/>
      <w:szCs w:val="18"/>
    </w:rPr>
  </w:style>
  <w:style w:type="character" w:customStyle="1" w:styleId="Char5">
    <w:name w:val="批注主题 Char"/>
    <w:basedOn w:val="Char"/>
    <w:link w:val="ac"/>
    <w:uiPriority w:val="99"/>
    <w:semiHidden/>
    <w:rPr>
      <w:rFonts w:ascii="Times New Roman" w:eastAsia="宋体" w:hAnsi="Times New Roman" w:cs="Times New Roman"/>
      <w:b/>
      <w:bCs/>
      <w:kern w:val="0"/>
      <w:sz w:val="24"/>
      <w:szCs w:val="24"/>
    </w:rPr>
  </w:style>
  <w:style w:type="paragraph" w:customStyle="1" w:styleId="12">
    <w:name w:val="修订1"/>
    <w:hidden/>
    <w:uiPriority w:val="99"/>
    <w:semiHidden/>
    <w:rPr>
      <w:rFonts w:asciiTheme="minorHAnsi" w:eastAsiaTheme="minorEastAsia" w:hAnsiTheme="minorHAnsi" w:cstheme="minorBidi"/>
      <w:kern w:val="2"/>
      <w:sz w:val="21"/>
      <w:szCs w:val="22"/>
    </w:rPr>
  </w:style>
  <w:style w:type="character" w:customStyle="1" w:styleId="1Char">
    <w:name w:val="标题 1 Char"/>
    <w:basedOn w:val="a3"/>
    <w:link w:val="1"/>
    <w:uiPriority w:val="9"/>
    <w:rsid w:val="00B900CD"/>
    <w:rPr>
      <w:rFonts w:asciiTheme="minorHAnsi" w:eastAsiaTheme="minorEastAsia" w:hAnsiTheme="minorHAnsi" w:cstheme="minorBidi"/>
      <w:b/>
      <w:bCs/>
      <w:kern w:val="44"/>
      <w:sz w:val="44"/>
      <w:szCs w:val="44"/>
    </w:rPr>
  </w:style>
  <w:style w:type="paragraph" w:styleId="af3">
    <w:name w:val="Revision"/>
    <w:hidden/>
    <w:uiPriority w:val="99"/>
    <w:semiHidden/>
    <w:rsid w:val="002A17D4"/>
    <w:rPr>
      <w:rFonts w:asciiTheme="minorHAnsi" w:eastAsiaTheme="minorEastAsia" w:hAnsiTheme="minorHAnsi" w:cstheme="minorBidi"/>
      <w:kern w:val="2"/>
      <w:sz w:val="21"/>
      <w:szCs w:val="22"/>
    </w:rPr>
  </w:style>
  <w:style w:type="table" w:customStyle="1" w:styleId="TableNormal">
    <w:name w:val="Table Normal"/>
    <w:uiPriority w:val="2"/>
    <w:semiHidden/>
    <w:unhideWhenUsed/>
    <w:qFormat/>
    <w:rsid w:val="006E1C8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6E1C87"/>
    <w:pPr>
      <w:autoSpaceDE w:val="0"/>
      <w:autoSpaceDN w:val="0"/>
      <w:jc w:val="left"/>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8014">
      <w:bodyDiv w:val="1"/>
      <w:marLeft w:val="0"/>
      <w:marRight w:val="0"/>
      <w:marTop w:val="0"/>
      <w:marBottom w:val="0"/>
      <w:divBdr>
        <w:top w:val="none" w:sz="0" w:space="0" w:color="auto"/>
        <w:left w:val="none" w:sz="0" w:space="0" w:color="auto"/>
        <w:bottom w:val="none" w:sz="0" w:space="0" w:color="auto"/>
        <w:right w:val="none" w:sz="0" w:space="0" w:color="auto"/>
      </w:divBdr>
    </w:div>
    <w:div w:id="335771215">
      <w:bodyDiv w:val="1"/>
      <w:marLeft w:val="0"/>
      <w:marRight w:val="0"/>
      <w:marTop w:val="0"/>
      <w:marBottom w:val="0"/>
      <w:divBdr>
        <w:top w:val="none" w:sz="0" w:space="0" w:color="auto"/>
        <w:left w:val="none" w:sz="0" w:space="0" w:color="auto"/>
        <w:bottom w:val="none" w:sz="0" w:space="0" w:color="auto"/>
        <w:right w:val="none" w:sz="0" w:space="0" w:color="auto"/>
      </w:divBdr>
    </w:div>
    <w:div w:id="467480237">
      <w:bodyDiv w:val="1"/>
      <w:marLeft w:val="0"/>
      <w:marRight w:val="0"/>
      <w:marTop w:val="0"/>
      <w:marBottom w:val="0"/>
      <w:divBdr>
        <w:top w:val="none" w:sz="0" w:space="0" w:color="auto"/>
        <w:left w:val="none" w:sz="0" w:space="0" w:color="auto"/>
        <w:bottom w:val="none" w:sz="0" w:space="0" w:color="auto"/>
        <w:right w:val="none" w:sz="0" w:space="0" w:color="auto"/>
      </w:divBdr>
    </w:div>
    <w:div w:id="1269002758">
      <w:bodyDiv w:val="1"/>
      <w:marLeft w:val="0"/>
      <w:marRight w:val="0"/>
      <w:marTop w:val="0"/>
      <w:marBottom w:val="0"/>
      <w:divBdr>
        <w:top w:val="none" w:sz="0" w:space="0" w:color="auto"/>
        <w:left w:val="none" w:sz="0" w:space="0" w:color="auto"/>
        <w:bottom w:val="none" w:sz="0" w:space="0" w:color="auto"/>
        <w:right w:val="none" w:sz="0" w:space="0" w:color="auto"/>
      </w:divBdr>
    </w:div>
    <w:div w:id="1572079385">
      <w:bodyDiv w:val="1"/>
      <w:marLeft w:val="0"/>
      <w:marRight w:val="0"/>
      <w:marTop w:val="0"/>
      <w:marBottom w:val="0"/>
      <w:divBdr>
        <w:top w:val="none" w:sz="0" w:space="0" w:color="auto"/>
        <w:left w:val="none" w:sz="0" w:space="0" w:color="auto"/>
        <w:bottom w:val="none" w:sz="0" w:space="0" w:color="auto"/>
        <w:right w:val="none" w:sz="0" w:space="0" w:color="auto"/>
      </w:divBdr>
    </w:div>
    <w:div w:id="1891378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CC7FE-3631-4CAD-A223-209F5DB3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782</Words>
  <Characters>4458</Characters>
  <Application>Microsoft Office Word</Application>
  <DocSecurity>0</DocSecurity>
  <Lines>37</Lines>
  <Paragraphs>10</Paragraphs>
  <ScaleCrop>false</ScaleCrop>
  <Company>P R C</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黄叶飞</dc:creator>
  <cp:lastModifiedBy>Windows User</cp:lastModifiedBy>
  <cp:revision>59</cp:revision>
  <cp:lastPrinted>2023-06-09T06:43:00Z</cp:lastPrinted>
  <dcterms:created xsi:type="dcterms:W3CDTF">2023-03-14T07:42:00Z</dcterms:created>
  <dcterms:modified xsi:type="dcterms:W3CDTF">2023-06-09T07:06:00Z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