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46" w:rsidRPr="00F465C2" w:rsidRDefault="00F75A46" w:rsidP="00F75A46">
      <w:pPr>
        <w:rPr>
          <w:rFonts w:ascii="Times New Roman" w:eastAsia="方正黑体_GBK" w:hAnsi="Times New Roman" w:cs="Times New Roman"/>
          <w:sz w:val="32"/>
          <w:szCs w:val="32"/>
        </w:rPr>
      </w:pPr>
      <w:r w:rsidRPr="00F465C2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F465C2">
        <w:rPr>
          <w:rFonts w:ascii="Times New Roman" w:eastAsia="方正黑体_GBK" w:hAnsi="Times New Roman" w:cs="Times New Roman"/>
          <w:sz w:val="32"/>
          <w:szCs w:val="32"/>
        </w:rPr>
        <w:t>1</w:t>
      </w:r>
      <w:r w:rsidRPr="00F465C2"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F75A46" w:rsidRDefault="00F75A46" w:rsidP="005E4EEC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064CE9"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3</w:t>
      </w:r>
      <w:r w:rsidRPr="00064CE9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新入库培育</w:t>
      </w:r>
      <w:r w:rsidRPr="00064CE9">
        <w:rPr>
          <w:rFonts w:ascii="方正小标宋_GBK" w:eastAsia="方正小标宋_GBK" w:hint="eastAsia"/>
          <w:sz w:val="44"/>
          <w:szCs w:val="44"/>
        </w:rPr>
        <w:t>江苏省规划布局内</w:t>
      </w:r>
    </w:p>
    <w:p w:rsidR="00F75A46" w:rsidRPr="00064CE9" w:rsidRDefault="00F75A46" w:rsidP="00F75A46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064CE9">
        <w:rPr>
          <w:rFonts w:ascii="方正小标宋_GBK" w:eastAsia="方正小标宋_GBK" w:hint="eastAsia"/>
          <w:sz w:val="44"/>
          <w:szCs w:val="44"/>
        </w:rPr>
        <w:t>重点软件企业名单</w:t>
      </w:r>
    </w:p>
    <w:p w:rsidR="001A0F19" w:rsidRDefault="00F75A46" w:rsidP="00F75A46">
      <w:pPr>
        <w:jc w:val="center"/>
        <w:rPr>
          <w:rFonts w:ascii="方正楷体_GBK" w:eastAsia="方正楷体_GBK"/>
          <w:sz w:val="32"/>
          <w:szCs w:val="32"/>
        </w:rPr>
      </w:pPr>
      <w:r w:rsidRPr="00064CE9">
        <w:rPr>
          <w:rFonts w:ascii="方正楷体_GBK" w:eastAsia="方正楷体_GBK" w:hint="eastAsia"/>
          <w:sz w:val="32"/>
          <w:szCs w:val="32"/>
        </w:rPr>
        <w:t>（排名不分先后）</w:t>
      </w:r>
    </w:p>
    <w:tbl>
      <w:tblPr>
        <w:tblW w:w="8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6945"/>
      </w:tblGrid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spacing w:line="32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5E4EEC">
              <w:rPr>
                <w:rFonts w:ascii="方正黑体_GBK"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spacing w:line="32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5E4EEC">
              <w:rPr>
                <w:rFonts w:ascii="方正黑体_GBK" w:eastAsia="方正黑体_GBK" w:hint="eastAsia"/>
                <w:sz w:val="24"/>
                <w:szCs w:val="24"/>
              </w:rPr>
              <w:t>企业名称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南京中</w:t>
            </w: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科创达软件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bookmarkStart w:id="0" w:name="_GoBack"/>
        <w:bookmarkEnd w:id="0"/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江苏瑞中数据股份有限公司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南京擎盾信息科技有限公司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江苏运满满信息科技有限公司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解放</w:t>
            </w: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号网络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南京绛门信息科技股份有限公司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南京上古网络科技有限公司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赛特斯信息科技股份有限公司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信联科技（南京）有限公司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南京群顶科技股份有限公司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欣网视讯软件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技术有限公司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南京星</w:t>
            </w: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邺汇捷网络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江苏达科信息科技有限公司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南京海</w:t>
            </w: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泰医疗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信息系统有限公司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南京网眼信息技术有限公司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南京先维信息技术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朗新科技集团股份有限公司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江苏曼荼罗软件股份有限公司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江苏卓易信息科技股份有限公司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太湖云计算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信息技术股份有限公司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无锡</w:t>
            </w: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睿勤科技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江苏晟能科技股份有限公司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央视国际网络无锡有限公司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卓品智能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科技无锡股份有限公司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江苏富深协通科技股份有限公司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江苏通付盾信息安全技术有限公司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江苏通付盾科技有限公司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大悦创新（苏州）医疗科技股份有限公司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江苏博云科技股份有限公司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科大讯飞（苏州）科技有限公司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苏州艾隆科技股份有限公司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企查查科技股份有限公司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苏州麦迪斯顿医疗科技股份有限公司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凯美瑞德（苏州）信息科技股份有限公司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苏州市软件评测中心有限公司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快住智能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科技（苏州）有限公司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江苏天创科技有限公司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亿友慧云软件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苏州青</w:t>
            </w: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颖飞帆软件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恒创数字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科技（江苏）有限公司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江苏中天互联科技有限公司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汉信息技术有限公司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江苏天之捷信息技术服务有限公司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江苏锐天智能科技股份有限公司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江苏冬云云计算股份有限公司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江苏中交慧运科技有限公司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江苏迈泉科技有限公司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宿迁易通数字科技有限公司</w:t>
            </w:r>
          </w:p>
        </w:tc>
      </w:tr>
      <w:tr w:rsidR="005E4EEC" w:rsidRPr="005E4EEC" w:rsidTr="00F2102B">
        <w:trPr>
          <w:trHeight w:hRule="exact" w:val="510"/>
          <w:jc w:val="center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5E4EEC" w:rsidRPr="005E4EEC" w:rsidRDefault="005E4EEC" w:rsidP="005E4EE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E4EE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江苏久上互联科技有限公司</w:t>
            </w:r>
          </w:p>
        </w:tc>
      </w:tr>
    </w:tbl>
    <w:p w:rsidR="005E4EEC" w:rsidRPr="005E4EEC" w:rsidRDefault="005E4EEC" w:rsidP="00F75A46">
      <w:pPr>
        <w:jc w:val="center"/>
        <w:rPr>
          <w:rFonts w:hint="eastAsia"/>
        </w:rPr>
      </w:pPr>
    </w:p>
    <w:sectPr w:rsidR="005E4EEC" w:rsidRPr="005E4EEC" w:rsidSect="00F2102B">
      <w:footerReference w:type="default" r:id="rId7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AD" w:rsidRDefault="00986EAD" w:rsidP="00F75A46">
      <w:r>
        <w:separator/>
      </w:r>
    </w:p>
  </w:endnote>
  <w:endnote w:type="continuationSeparator" w:id="0">
    <w:p w:rsidR="00986EAD" w:rsidRDefault="00986EAD" w:rsidP="00F7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534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7674" w:rsidRPr="001C7674" w:rsidRDefault="001C7674" w:rsidP="001C7674">
        <w:pPr>
          <w:pStyle w:val="a4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76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76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76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C767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C767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C7674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1C7674" w:rsidRDefault="001C76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AD" w:rsidRDefault="00986EAD" w:rsidP="00F75A46">
      <w:r>
        <w:separator/>
      </w:r>
    </w:p>
  </w:footnote>
  <w:footnote w:type="continuationSeparator" w:id="0">
    <w:p w:rsidR="00986EAD" w:rsidRDefault="00986EAD" w:rsidP="00F7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B18C9"/>
    <w:multiLevelType w:val="hybridMultilevel"/>
    <w:tmpl w:val="21426804"/>
    <w:lvl w:ilvl="0" w:tplc="3B660C1E">
      <w:start w:val="2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5D"/>
    <w:rsid w:val="001A0F19"/>
    <w:rsid w:val="001C7674"/>
    <w:rsid w:val="005E4EEC"/>
    <w:rsid w:val="00986EAD"/>
    <w:rsid w:val="00E64E5D"/>
    <w:rsid w:val="00F2102B"/>
    <w:rsid w:val="00F7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E9B2B4-398C-45D0-8A86-DBD10DAB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2023-10-18T05:52:00Z</dcterms:created>
  <dcterms:modified xsi:type="dcterms:W3CDTF">2023-10-18T05:58:00Z</dcterms:modified>
</cp:coreProperties>
</file>