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firstLine="0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90" w:lineRule="exact"/>
        <w:ind w:firstLine="0"/>
        <w:jc w:val="center"/>
        <w:rPr>
          <w:rFonts w:eastAsia="方正小标宋_GBK"/>
          <w:sz w:val="36"/>
          <w:szCs w:val="36"/>
        </w:rPr>
      </w:pPr>
    </w:p>
    <w:p>
      <w:pPr>
        <w:spacing w:line="590" w:lineRule="exact"/>
        <w:ind w:firstLine="0"/>
        <w:jc w:val="center"/>
        <w:rPr>
          <w:rFonts w:eastAsia="方正小标宋_GBK"/>
          <w:sz w:val="36"/>
          <w:szCs w:val="36"/>
        </w:rPr>
      </w:pPr>
    </w:p>
    <w:p>
      <w:pPr>
        <w:spacing w:line="590" w:lineRule="exact"/>
        <w:ind w:firstLine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江苏省科技企业上市培育计划入库企业基本信息表</w:t>
      </w:r>
    </w:p>
    <w:p>
      <w:pPr>
        <w:spacing w:line="590" w:lineRule="exact"/>
        <w:ind w:firstLine="0"/>
        <w:jc w:val="center"/>
        <w:rPr>
          <w:rFonts w:eastAsia="方正小标宋_GBK"/>
          <w:sz w:val="36"/>
          <w:szCs w:val="36"/>
        </w:rPr>
      </w:pPr>
    </w:p>
    <w:p>
      <w:pPr>
        <w:spacing w:line="590" w:lineRule="exact"/>
        <w:ind w:firstLine="0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企业名称：</w:t>
      </w:r>
      <w:r>
        <w:rPr>
          <w:rFonts w:hint="eastAsia" w:ascii="仿宋_GB2312" w:eastAsia="仿宋_GB2312"/>
          <w:szCs w:val="32"/>
          <w:u w:val="single"/>
        </w:rPr>
        <w:t xml:space="preserve">                                         </w:t>
      </w:r>
    </w:p>
    <w:p>
      <w:pPr>
        <w:spacing w:line="590" w:lineRule="exact"/>
        <w:ind w:firstLine="0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统一社会信用代码：</w:t>
      </w:r>
      <w:r>
        <w:rPr>
          <w:rFonts w:hint="eastAsia" w:ascii="仿宋_GB2312" w:eastAsia="仿宋_GB2312"/>
          <w:szCs w:val="32"/>
          <w:u w:val="single"/>
        </w:rPr>
        <w:t xml:space="preserve">                                 </w:t>
      </w:r>
    </w:p>
    <w:p>
      <w:pPr>
        <w:spacing w:line="590" w:lineRule="exact"/>
        <w:ind w:firstLine="0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企业注册地区：</w:t>
      </w:r>
      <w:r>
        <w:rPr>
          <w:rFonts w:hint="eastAsia" w:ascii="仿宋_GB2312" w:eastAsia="仿宋_GB231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szCs w:val="32"/>
        </w:rPr>
        <w:t>市</w:t>
      </w:r>
      <w:r>
        <w:rPr>
          <w:rFonts w:hint="eastAsia" w:ascii="仿宋_GB2312" w:eastAsia="仿宋_GB231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szCs w:val="32"/>
        </w:rPr>
        <w:t>区（县）</w:t>
      </w:r>
    </w:p>
    <w:p>
      <w:pPr>
        <w:spacing w:line="590" w:lineRule="exact"/>
        <w:ind w:firstLine="0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企业所属行业：</w:t>
      </w:r>
      <w:r>
        <w:rPr>
          <w:rFonts w:hint="eastAsia" w:ascii="仿宋_GB2312" w:eastAsia="仿宋_GB2312"/>
          <w:szCs w:val="32"/>
          <w:u w:val="single"/>
        </w:rPr>
        <w:t xml:space="preserve">                                     </w:t>
      </w:r>
    </w:p>
    <w:p>
      <w:pPr>
        <w:spacing w:line="590" w:lineRule="exact"/>
        <w:ind w:firstLine="0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填写日期：</w:t>
      </w:r>
      <w:r>
        <w:rPr>
          <w:rFonts w:hint="eastAsia" w:ascii="仿宋_GB2312" w:eastAsia="仿宋_GB231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Cs w:val="32"/>
        </w:rPr>
        <w:t>年</w:t>
      </w:r>
      <w:r>
        <w:rPr>
          <w:rFonts w:hint="eastAsia" w:ascii="仿宋_GB2312" w:eastAsia="仿宋_GB231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Cs w:val="32"/>
        </w:rPr>
        <w:t>月</w:t>
      </w:r>
      <w:r>
        <w:rPr>
          <w:rFonts w:hint="eastAsia" w:ascii="仿宋_GB2312" w:eastAsia="仿宋_GB231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szCs w:val="32"/>
        </w:rPr>
        <w:t>日</w:t>
      </w:r>
    </w:p>
    <w:p>
      <w:pPr>
        <w:tabs>
          <w:tab w:val="left" w:pos="1442"/>
        </w:tabs>
        <w:spacing w:line="590" w:lineRule="exact"/>
        <w:ind w:firstLine="632" w:firstLineChars="200"/>
        <w:jc w:val="left"/>
        <w:rPr>
          <w:rFonts w:hint="eastAsia" w:ascii="仿宋_GB2312" w:hAnsi="仿宋_GB2312" w:eastAsia="仿宋_GB2312" w:cs="仿宋_GB2312"/>
          <w:b/>
          <w:bCs/>
        </w:rPr>
      </w:pPr>
      <w:r>
        <w:rPr>
          <w:rFonts w:hint="eastAsia" w:ascii="仿宋_GB2312" w:hAnsi="仿宋_GB2312" w:eastAsia="仿宋_GB2312" w:cs="仿宋_GB2312"/>
          <w:b/>
          <w:bCs/>
          <w:szCs w:val="32"/>
        </w:rPr>
        <w:t>声明：本企业提交的</w:t>
      </w:r>
      <w:r>
        <w:rPr>
          <w:rFonts w:hint="eastAsia" w:ascii="仿宋_GB2312" w:hAnsi="仿宋_GB2312" w:eastAsia="仿宋_GB2312" w:cs="仿宋_GB2312"/>
          <w:b/>
          <w:bCs/>
        </w:rPr>
        <w:t>科技企业上市培育计划</w:t>
      </w:r>
      <w:r>
        <w:rPr>
          <w:rFonts w:hint="eastAsia" w:ascii="仿宋_GB2312" w:hAnsi="仿宋_GB2312" w:eastAsia="仿宋_GB2312" w:cs="仿宋_GB2312"/>
          <w:b/>
          <w:bCs/>
          <w:szCs w:val="32"/>
        </w:rPr>
        <w:t>申报材料</w:t>
      </w:r>
      <w:r>
        <w:rPr>
          <w:rFonts w:hint="eastAsia" w:ascii="仿宋_GB2312" w:hAnsi="仿宋_GB2312" w:eastAsia="仿宋_GB2312" w:cs="仿宋_GB2312"/>
          <w:b/>
          <w:bCs/>
        </w:rPr>
        <w:t>内容均准确、真实、合法、有效、完整、无涉密及敏感信息，本企业愿为此承担有关法律责任。</w:t>
      </w:r>
    </w:p>
    <w:p>
      <w:pPr>
        <w:tabs>
          <w:tab w:val="left" w:pos="1442"/>
        </w:tabs>
        <w:spacing w:line="590" w:lineRule="exact"/>
        <w:ind w:firstLine="632" w:firstLineChars="200"/>
        <w:jc w:val="left"/>
        <w:rPr>
          <w:rFonts w:eastAsia="方正楷体_GBK"/>
        </w:rPr>
      </w:pPr>
    </w:p>
    <w:p>
      <w:pPr>
        <w:tabs>
          <w:tab w:val="left" w:pos="1442"/>
        </w:tabs>
        <w:spacing w:line="590" w:lineRule="exact"/>
        <w:ind w:firstLine="632" w:firstLineChars="200"/>
        <w:jc w:val="left"/>
        <w:rPr>
          <w:rFonts w:eastAsia="方正楷体_GBK"/>
        </w:rPr>
      </w:pPr>
    </w:p>
    <w:p>
      <w:pPr>
        <w:tabs>
          <w:tab w:val="left" w:pos="1442"/>
        </w:tabs>
        <w:spacing w:line="590" w:lineRule="exact"/>
        <w:ind w:firstLine="632" w:firstLineChars="200"/>
        <w:jc w:val="left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法定代表人（签名）：           （企业公章）</w:t>
      </w:r>
    </w:p>
    <w:p>
      <w:pPr>
        <w:spacing w:line="590" w:lineRule="exact"/>
        <w:ind w:firstLine="0"/>
        <w:rPr>
          <w:rFonts w:hint="eastAsia" w:ascii="仿宋_GB2312" w:eastAsia="仿宋_GB2312"/>
          <w:szCs w:val="32"/>
        </w:rPr>
      </w:pPr>
    </w:p>
    <w:p>
      <w:pPr>
        <w:spacing w:line="590" w:lineRule="exact"/>
        <w:ind w:firstLine="0"/>
        <w:rPr>
          <w:rFonts w:hint="eastAsia" w:ascii="仿宋_GB2312" w:eastAsia="仿宋_GB2312"/>
          <w:szCs w:val="32"/>
        </w:rPr>
      </w:pPr>
    </w:p>
    <w:p>
      <w:pPr>
        <w:spacing w:line="590" w:lineRule="exact"/>
        <w:ind w:firstLine="0"/>
        <w:rPr>
          <w:rFonts w:hint="eastAsia" w:ascii="仿宋_GB2312" w:eastAsia="仿宋_GB2312"/>
          <w:szCs w:val="32"/>
        </w:rPr>
      </w:pPr>
    </w:p>
    <w:p>
      <w:pPr>
        <w:spacing w:line="590" w:lineRule="exact"/>
        <w:ind w:firstLine="0"/>
        <w:jc w:val="center"/>
        <w:rPr>
          <w:rFonts w:hint="default" w:ascii="仿宋_GB2312" w:eastAsia="仿宋_GB2312"/>
          <w:szCs w:val="32"/>
          <w:lang w:val="en-US" w:eastAsia="zh-CN"/>
        </w:rPr>
      </w:pPr>
      <w:r>
        <w:rPr>
          <w:rFonts w:hint="eastAsia" w:ascii="仿宋_GB2312" w:eastAsia="仿宋_GB2312"/>
          <w:szCs w:val="32"/>
        </w:rPr>
        <w:t>江苏省科学技术厅</w:t>
      </w:r>
      <w:r>
        <w:rPr>
          <w:rFonts w:hint="eastAsia" w:ascii="仿宋_GB2312" w:eastAsia="仿宋_GB2312"/>
          <w:szCs w:val="32"/>
          <w:lang w:val="en-US" w:eastAsia="zh-CN"/>
        </w:rPr>
        <w:t xml:space="preserve">  印制</w:t>
      </w:r>
    </w:p>
    <w:p>
      <w:pPr>
        <w:spacing w:line="590" w:lineRule="exact"/>
        <w:ind w:firstLine="0"/>
        <w:jc w:val="center"/>
        <w:rPr>
          <w:rFonts w:hint="eastAsia" w:ascii="仿宋_GB2312" w:eastAsia="仿宋_GB2312"/>
          <w:szCs w:val="32"/>
        </w:rPr>
      </w:pPr>
    </w:p>
    <w:tbl>
      <w:tblPr>
        <w:tblStyle w:val="8"/>
        <w:tblW w:w="880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0"/>
        <w:gridCol w:w="879"/>
        <w:gridCol w:w="44"/>
        <w:gridCol w:w="246"/>
        <w:gridCol w:w="977"/>
        <w:gridCol w:w="1844"/>
        <w:gridCol w:w="247"/>
        <w:gridCol w:w="895"/>
        <w:gridCol w:w="380"/>
        <w:gridCol w:w="272"/>
        <w:gridCol w:w="1006"/>
        <w:gridCol w:w="13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160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企业名称</w:t>
            </w:r>
          </w:p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（公章名称）</w:t>
            </w:r>
          </w:p>
        </w:tc>
        <w:tc>
          <w:tcPr>
            <w:tcW w:w="122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09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所在高新区</w:t>
            </w:r>
          </w:p>
        </w:tc>
        <w:tc>
          <w:tcPr>
            <w:tcW w:w="127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27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所在科技企业孵化器</w:t>
            </w:r>
          </w:p>
        </w:tc>
        <w:tc>
          <w:tcPr>
            <w:tcW w:w="133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160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统一社会信用</w:t>
            </w:r>
          </w:p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代码</w:t>
            </w:r>
          </w:p>
        </w:tc>
        <w:tc>
          <w:tcPr>
            <w:tcW w:w="33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注册时间</w:t>
            </w:r>
          </w:p>
        </w:tc>
        <w:tc>
          <w:tcPr>
            <w:tcW w:w="26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8" w:hRule="atLeast"/>
          <w:jc w:val="center"/>
        </w:trPr>
        <w:tc>
          <w:tcPr>
            <w:tcW w:w="160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注册地址</w:t>
            </w:r>
          </w:p>
        </w:tc>
        <w:tc>
          <w:tcPr>
            <w:tcW w:w="72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160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注册类型</w:t>
            </w:r>
          </w:p>
        </w:tc>
        <w:tc>
          <w:tcPr>
            <w:tcW w:w="72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160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所属行业</w:t>
            </w: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33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所属技术领域</w:t>
            </w:r>
          </w:p>
        </w:tc>
        <w:tc>
          <w:tcPr>
            <w:tcW w:w="26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160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主导产品</w:t>
            </w:r>
          </w:p>
        </w:tc>
        <w:tc>
          <w:tcPr>
            <w:tcW w:w="72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1603" w:type="dxa"/>
            <w:gridSpan w:val="3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企业联系人</w:t>
            </w:r>
          </w:p>
        </w:tc>
        <w:tc>
          <w:tcPr>
            <w:tcW w:w="12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33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212" w:firstLineChars="98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联系电话</w:t>
            </w:r>
          </w:p>
        </w:tc>
        <w:tc>
          <w:tcPr>
            <w:tcW w:w="26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1603" w:type="dxa"/>
            <w:gridSpan w:val="3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2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33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212" w:firstLineChars="98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电子信箱</w:t>
            </w:r>
          </w:p>
        </w:tc>
        <w:tc>
          <w:tcPr>
            <w:tcW w:w="26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33" w:hRule="atLeast"/>
          <w:jc w:val="center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企业上市工作进度</w:t>
            </w:r>
          </w:p>
        </w:tc>
        <w:tc>
          <w:tcPr>
            <w:tcW w:w="21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前期筹备阶段</w:t>
            </w:r>
          </w:p>
        </w:tc>
        <w:tc>
          <w:tcPr>
            <w:tcW w:w="59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240" w:lineRule="atLeast"/>
              <w:ind w:firstLine="0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  <w:t>已成立上市工作班子并制订上市计划  □是  □否</w:t>
            </w:r>
          </w:p>
          <w:p>
            <w:pPr>
              <w:widowControl/>
              <w:numPr>
                <w:ilvl w:val="0"/>
                <w:numId w:val="1"/>
              </w:numPr>
              <w:adjustRightInd w:val="0"/>
              <w:spacing w:line="240" w:lineRule="atLeast"/>
              <w:ind w:left="0" w:leftChars="0" w:firstLine="0" w:firstLineChars="0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  <w:t>已正式与券商等中介机构签订合作协议</w:t>
            </w:r>
          </w:p>
          <w:p>
            <w:pPr>
              <w:widowControl/>
              <w:adjustRightInd w:val="0"/>
              <w:spacing w:line="240" w:lineRule="atLeast"/>
              <w:ind w:firstLine="0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  <w:t>□是（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券商/律所/会计师事务所名称：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  <w:t>）  □否</w:t>
            </w:r>
          </w:p>
          <w:p>
            <w:pPr>
              <w:widowControl/>
              <w:numPr>
                <w:ilvl w:val="0"/>
                <w:numId w:val="1"/>
              </w:numPr>
              <w:adjustRightInd w:val="0"/>
              <w:spacing w:line="240" w:lineRule="atLeast"/>
              <w:ind w:left="0" w:leftChars="0" w:firstLine="0" w:firstLineChars="0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  <w:t>已在江苏股权交易中心“科技创新板”挂牌  □是  □否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9" w:hRule="atLeast"/>
          <w:jc w:val="center"/>
        </w:trPr>
        <w:tc>
          <w:tcPr>
            <w:tcW w:w="6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14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股份制改造阶段</w:t>
            </w:r>
          </w:p>
        </w:tc>
        <w:tc>
          <w:tcPr>
            <w:tcW w:w="59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adjustRightInd w:val="0"/>
              <w:spacing w:line="240" w:lineRule="atLeast"/>
              <w:ind w:firstLine="0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完成股改    □是     □否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6" w:hRule="atLeast"/>
          <w:jc w:val="center"/>
        </w:trPr>
        <w:tc>
          <w:tcPr>
            <w:tcW w:w="6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14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59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adjustRightInd w:val="0"/>
              <w:spacing w:line="240" w:lineRule="atLeast"/>
              <w:ind w:left="0" w:leftChars="0" w:firstLine="0" w:firstLineChars="0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若未完成股改，预计完成股改时间：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single"/>
              </w:rPr>
              <w:t xml:space="preserve">     </w:t>
            </w:r>
          </w:p>
          <w:p>
            <w:pPr>
              <w:widowControl/>
              <w:adjustRightInd w:val="0"/>
              <w:spacing w:line="240" w:lineRule="atLeast"/>
              <w:ind w:firstLine="0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改制方式 ：         □新设     □变更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57" w:hRule="atLeast"/>
          <w:jc w:val="center"/>
        </w:trPr>
        <w:tc>
          <w:tcPr>
            <w:tcW w:w="6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8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拟上市板块</w:t>
            </w:r>
          </w:p>
        </w:tc>
        <w:tc>
          <w:tcPr>
            <w:tcW w:w="1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jc w:val="left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  <w:t>□主板</w:t>
            </w:r>
          </w:p>
          <w:p>
            <w:pPr>
              <w:widowControl/>
              <w:adjustRightInd w:val="0"/>
              <w:spacing w:line="240" w:lineRule="atLeast"/>
              <w:ind w:firstLine="0"/>
              <w:jc w:val="left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  <w:t>□创业板</w:t>
            </w:r>
          </w:p>
          <w:p>
            <w:pPr>
              <w:widowControl/>
              <w:adjustRightInd w:val="0"/>
              <w:spacing w:line="240" w:lineRule="atLeast"/>
              <w:ind w:firstLine="0"/>
              <w:jc w:val="left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  <w:t>□科创板</w:t>
            </w:r>
          </w:p>
          <w:p>
            <w:pPr>
              <w:widowControl/>
              <w:adjustRightInd w:val="0"/>
              <w:spacing w:line="240" w:lineRule="atLeast"/>
              <w:ind w:firstLine="0"/>
              <w:jc w:val="left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  <w:t>□北证</w:t>
            </w:r>
          </w:p>
        </w:tc>
        <w:tc>
          <w:tcPr>
            <w:tcW w:w="59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pacing w:line="240" w:lineRule="atLeast"/>
              <w:ind w:firstLine="0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  <w:t xml:space="preserve">拟提交江苏证监局备案       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□是    □否</w:t>
            </w:r>
          </w:p>
          <w:p>
            <w:pPr>
              <w:widowControl/>
              <w:numPr>
                <w:ilvl w:val="0"/>
                <w:numId w:val="3"/>
              </w:numPr>
              <w:adjustRightInd w:val="0"/>
              <w:spacing w:line="240" w:lineRule="atLeast"/>
              <w:ind w:left="0" w:leftChars="0" w:firstLine="0" w:firstLineChars="0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  <w:t>已在江苏证监局备案          □是    □否</w:t>
            </w:r>
          </w:p>
          <w:p>
            <w:pPr>
              <w:widowControl/>
              <w:adjustRightInd w:val="0"/>
              <w:spacing w:line="240" w:lineRule="atLeast"/>
              <w:ind w:firstLine="0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（备案时间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single"/>
              </w:rPr>
              <w:t xml:space="preserve">       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  <w:t>辅导状态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single"/>
              </w:rPr>
              <w:t xml:space="preserve">         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）</w:t>
            </w:r>
          </w:p>
          <w:p>
            <w:pPr>
              <w:widowControl/>
              <w:numPr>
                <w:ilvl w:val="0"/>
                <w:numId w:val="3"/>
              </w:numPr>
              <w:adjustRightInd w:val="0"/>
              <w:spacing w:line="240" w:lineRule="atLeast"/>
              <w:ind w:left="0" w:leftChars="0" w:firstLine="0" w:firstLineChars="0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2"/>
                <w:szCs w:val="22"/>
              </w:rPr>
              <w:t>上交所/深交所/北交所已受理</w:t>
            </w:r>
            <w:r>
              <w:rPr>
                <w:rFonts w:hint="default" w:ascii="Times New Roman" w:hAnsi="Times New Roman" w:eastAsia="宋体" w:cs="Times New Roman"/>
                <w:snapToGrid/>
                <w:spacing w:val="-20"/>
                <w:sz w:val="22"/>
                <w:szCs w:val="22"/>
              </w:rPr>
              <w:t xml:space="preserve">    □是    □否</w:t>
            </w:r>
          </w:p>
          <w:p>
            <w:pPr>
              <w:widowControl/>
              <w:adjustRightInd w:val="0"/>
              <w:spacing w:line="240" w:lineRule="atLeast"/>
              <w:ind w:firstLine="0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（受理时间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single"/>
              </w:rPr>
              <w:t xml:space="preserve">       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96" w:hRule="atLeast"/>
          <w:jc w:val="center"/>
        </w:trPr>
        <w:tc>
          <w:tcPr>
            <w:tcW w:w="6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  <w:t>□新三板</w:t>
            </w:r>
          </w:p>
        </w:tc>
        <w:tc>
          <w:tcPr>
            <w:tcW w:w="59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numPr>
                <w:ilvl w:val="0"/>
                <w:numId w:val="4"/>
              </w:numPr>
              <w:adjustRightInd w:val="0"/>
              <w:spacing w:line="240" w:lineRule="atLeast"/>
              <w:ind w:firstLine="0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  <w:t>拟向全国股份转让系统公司申请  □是 □否</w:t>
            </w:r>
          </w:p>
          <w:p>
            <w:pPr>
              <w:widowControl/>
              <w:numPr>
                <w:ilvl w:val="0"/>
                <w:numId w:val="4"/>
              </w:numPr>
              <w:adjustRightInd w:val="0"/>
              <w:spacing w:line="240" w:lineRule="atLeast"/>
              <w:ind w:left="0" w:leftChars="0" w:firstLine="0" w:firstLineChars="0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  <w:t>全国股份转让系统公司已受理    □是 □否</w:t>
            </w:r>
          </w:p>
          <w:p>
            <w:pPr>
              <w:widowControl/>
              <w:adjustRightInd w:val="0"/>
              <w:spacing w:line="240" w:lineRule="atLeast"/>
              <w:ind w:firstLine="0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（受理时间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single"/>
              </w:rPr>
              <w:t xml:space="preserve">       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6" w:hRule="atLeast"/>
          <w:jc w:val="center"/>
        </w:trPr>
        <w:tc>
          <w:tcPr>
            <w:tcW w:w="6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1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列入地方政府扶持的上市后备企业</w:t>
            </w:r>
          </w:p>
        </w:tc>
        <w:tc>
          <w:tcPr>
            <w:tcW w:w="59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212" w:firstLineChars="98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□是  （批文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single"/>
              </w:rPr>
              <w:t xml:space="preserve">             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）</w:t>
            </w:r>
          </w:p>
          <w:p>
            <w:pPr>
              <w:widowControl/>
              <w:adjustRightInd w:val="0"/>
              <w:spacing w:line="240" w:lineRule="atLeast"/>
              <w:ind w:firstLine="212" w:firstLineChars="98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□否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4" w:hRule="atLeast"/>
          <w:jc w:val="center"/>
        </w:trPr>
        <w:tc>
          <w:tcPr>
            <w:tcW w:w="6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1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预计正式上市时间</w:t>
            </w:r>
          </w:p>
        </w:tc>
        <w:tc>
          <w:tcPr>
            <w:tcW w:w="59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212" w:firstLineChars="98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  <w:p>
            <w:pPr>
              <w:adjustRightIn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  <w:p>
            <w:pPr>
              <w:adjustRightIn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企业财务状况（万元）</w:t>
            </w:r>
          </w:p>
        </w:tc>
        <w:tc>
          <w:tcPr>
            <w:tcW w:w="21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202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年</w:t>
            </w:r>
          </w:p>
        </w:tc>
        <w:tc>
          <w:tcPr>
            <w:tcW w:w="17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202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年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202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3" w:hRule="atLeast"/>
          <w:jc w:val="center"/>
        </w:trPr>
        <w:tc>
          <w:tcPr>
            <w:tcW w:w="6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1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总资产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7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8" w:hRule="atLeast"/>
          <w:jc w:val="center"/>
        </w:trPr>
        <w:tc>
          <w:tcPr>
            <w:tcW w:w="6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1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总负债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7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6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1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净资产（所有者权益）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7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8" w:hRule="atLeast"/>
          <w:jc w:val="center"/>
        </w:trPr>
        <w:tc>
          <w:tcPr>
            <w:tcW w:w="6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1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营业收入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7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3" w:hRule="atLeast"/>
          <w:jc w:val="center"/>
        </w:trPr>
        <w:tc>
          <w:tcPr>
            <w:tcW w:w="6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1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利润总额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7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3" w:hRule="atLeast"/>
          <w:jc w:val="center"/>
        </w:trPr>
        <w:tc>
          <w:tcPr>
            <w:tcW w:w="6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1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净利润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7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1" w:hRule="atLeast"/>
          <w:jc w:val="center"/>
        </w:trPr>
        <w:tc>
          <w:tcPr>
            <w:tcW w:w="6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1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预估市值（拟上市板块为科创板填写）</w:t>
            </w:r>
          </w:p>
        </w:tc>
        <w:tc>
          <w:tcPr>
            <w:tcW w:w="59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1" w:hRule="atLeast"/>
          <w:jc w:val="center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  <w:p>
            <w:pPr>
              <w:widowControl/>
              <w:adjustRightIn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  <w:p>
            <w:pPr>
              <w:widowControl/>
              <w:adjustRightIn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  <w:p>
            <w:pPr>
              <w:widowControl/>
              <w:adjustRightIn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技术</w:t>
            </w:r>
          </w:p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创新</w:t>
            </w:r>
          </w:p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情况</w:t>
            </w:r>
          </w:p>
          <w:p>
            <w:pPr>
              <w:widowControl/>
              <w:adjustRightIn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  <w:p>
            <w:pPr>
              <w:widowControl/>
              <w:adjustRightIn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  <w:p>
            <w:pPr>
              <w:widowControl/>
              <w:adjustRightIn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  <w:p>
            <w:pPr>
              <w:adjustRightIn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14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研发经费投入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近三年研发投入</w:t>
            </w:r>
          </w:p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总额（万元）</w:t>
            </w:r>
          </w:p>
        </w:tc>
        <w:tc>
          <w:tcPr>
            <w:tcW w:w="41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近三年研发投入占营业收入比例（%）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3" w:hRule="atLeast"/>
          <w:jc w:val="center"/>
        </w:trPr>
        <w:tc>
          <w:tcPr>
            <w:tcW w:w="6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14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41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2" w:hRule="atLeast"/>
          <w:jc w:val="center"/>
        </w:trPr>
        <w:tc>
          <w:tcPr>
            <w:tcW w:w="6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14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获得知识产权数量(件)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发明专利</w:t>
            </w: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6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其中：国防专利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1" w:hRule="atLeast"/>
          <w:jc w:val="center"/>
        </w:trPr>
        <w:tc>
          <w:tcPr>
            <w:tcW w:w="6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14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植物新品种</w:t>
            </w: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6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国家级农作物</w:t>
            </w:r>
          </w:p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品种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  <w:jc w:val="center"/>
        </w:trPr>
        <w:tc>
          <w:tcPr>
            <w:tcW w:w="6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14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国家新药</w:t>
            </w: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6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国家一级中药</w:t>
            </w:r>
          </w:p>
          <w:p>
            <w:pPr>
              <w:adjustRightInd w:val="0"/>
              <w:spacing w:line="240" w:lineRule="atLeas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保护品种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1" w:hRule="atLeast"/>
          <w:jc w:val="center"/>
        </w:trPr>
        <w:tc>
          <w:tcPr>
            <w:tcW w:w="6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14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集成电路布图设计专有权</w:t>
            </w: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ind w:firstLine="1028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6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实用新型专利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ind w:firstLine="1028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6" w:hRule="atLeast"/>
          <w:jc w:val="center"/>
        </w:trPr>
        <w:tc>
          <w:tcPr>
            <w:tcW w:w="6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14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外观设计专利</w:t>
            </w: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6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软件著作权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6" w:hRule="atLeast"/>
          <w:jc w:val="center"/>
        </w:trPr>
        <w:tc>
          <w:tcPr>
            <w:tcW w:w="6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1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研发机构建设</w:t>
            </w:r>
          </w:p>
        </w:tc>
        <w:tc>
          <w:tcPr>
            <w:tcW w:w="59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已设立省级以上研发机构   □是  □否</w:t>
            </w:r>
          </w:p>
          <w:p>
            <w:pPr>
              <w:widowControl/>
              <w:adjustRightInd w:val="0"/>
              <w:spacing w:line="240" w:lineRule="atLeast"/>
              <w:ind w:firstLine="0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（机构名称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single"/>
              </w:rPr>
              <w:t xml:space="preserve">       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批准部门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single"/>
              </w:rPr>
              <w:t xml:space="preserve">         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6" w:hRule="atLeast"/>
          <w:jc w:val="center"/>
        </w:trPr>
        <w:tc>
          <w:tcPr>
            <w:tcW w:w="6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1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承担科技计划项目</w:t>
            </w:r>
          </w:p>
        </w:tc>
        <w:tc>
          <w:tcPr>
            <w:tcW w:w="59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pacing w:line="240" w:lineRule="atLeast"/>
              <w:ind w:firstLine="0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国家科技计划    □是  □否</w:t>
            </w:r>
          </w:p>
          <w:p>
            <w:pPr>
              <w:widowControl/>
              <w:numPr>
                <w:ilvl w:val="0"/>
                <w:numId w:val="5"/>
              </w:numPr>
              <w:adjustRightInd w:val="0"/>
              <w:spacing w:line="240" w:lineRule="atLeast"/>
              <w:ind w:left="0" w:leftChars="0" w:firstLine="0" w:firstLineChars="0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省级科技计划    □是  □否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804" w:type="dxa"/>
            <w:gridSpan w:val="1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企业培育需求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62" w:hRule="atLeast"/>
          <w:jc w:val="center"/>
        </w:trPr>
        <w:tc>
          <w:tcPr>
            <w:tcW w:w="1849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中介服务需求</w:t>
            </w:r>
          </w:p>
        </w:tc>
        <w:tc>
          <w:tcPr>
            <w:tcW w:w="69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numPr>
                <w:ilvl w:val="0"/>
                <w:numId w:val="6"/>
              </w:numPr>
              <w:adjustRightInd w:val="0"/>
              <w:spacing w:line="240" w:lineRule="atLeast"/>
              <w:ind w:firstLine="0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企业管理咨询    □是  □否</w:t>
            </w:r>
          </w:p>
          <w:p>
            <w:pPr>
              <w:widowControl/>
              <w:numPr>
                <w:ilvl w:val="0"/>
                <w:numId w:val="6"/>
              </w:numPr>
              <w:adjustRightInd w:val="0"/>
              <w:spacing w:line="240" w:lineRule="atLeast"/>
              <w:ind w:left="0" w:leftChars="0" w:firstLine="0" w:firstLineChars="0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政策咨询        □是  □否</w:t>
            </w:r>
          </w:p>
          <w:p>
            <w:pPr>
              <w:widowControl/>
              <w:numPr>
                <w:ilvl w:val="0"/>
                <w:numId w:val="6"/>
              </w:numPr>
              <w:adjustRightInd w:val="0"/>
              <w:spacing w:line="240" w:lineRule="atLeast"/>
              <w:ind w:left="0" w:leftChars="0" w:firstLine="0" w:firstLineChars="0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财税咨询        □是  □否</w:t>
            </w:r>
          </w:p>
          <w:p>
            <w:pPr>
              <w:widowControl/>
              <w:numPr>
                <w:ilvl w:val="0"/>
                <w:numId w:val="6"/>
              </w:numPr>
              <w:adjustRightInd w:val="0"/>
              <w:spacing w:line="240" w:lineRule="atLeast"/>
              <w:ind w:left="0" w:leftChars="0" w:firstLine="0" w:firstLineChars="0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法务咨询        □是  □否</w:t>
            </w:r>
          </w:p>
          <w:p>
            <w:pPr>
              <w:widowControl/>
              <w:numPr>
                <w:ilvl w:val="0"/>
                <w:numId w:val="6"/>
              </w:numPr>
              <w:adjustRightInd w:val="0"/>
              <w:spacing w:line="240" w:lineRule="atLeast"/>
              <w:ind w:left="0" w:leftChars="0" w:firstLine="0" w:firstLineChars="0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技术交易        □是  □否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1" w:hRule="atLeast"/>
          <w:jc w:val="center"/>
        </w:trPr>
        <w:tc>
          <w:tcPr>
            <w:tcW w:w="1849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股权融资需求</w:t>
            </w:r>
          </w:p>
        </w:tc>
        <w:tc>
          <w:tcPr>
            <w:tcW w:w="69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212" w:firstLineChars="98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□是  （融资规模，单位：万元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single"/>
              </w:rPr>
              <w:t xml:space="preserve">             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）</w:t>
            </w:r>
          </w:p>
          <w:p>
            <w:pPr>
              <w:widowControl/>
              <w:adjustRightInd w:val="0"/>
              <w:spacing w:line="240" w:lineRule="atLeast"/>
              <w:ind w:firstLine="216" w:firstLineChars="100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□否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1" w:hRule="atLeast"/>
          <w:jc w:val="center"/>
        </w:trPr>
        <w:tc>
          <w:tcPr>
            <w:tcW w:w="1849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银行贷款需求</w:t>
            </w:r>
          </w:p>
        </w:tc>
        <w:tc>
          <w:tcPr>
            <w:tcW w:w="69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212" w:firstLineChars="98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□是  （贷款规模，单位：万元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single"/>
              </w:rPr>
              <w:t xml:space="preserve">             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）</w:t>
            </w:r>
          </w:p>
          <w:p>
            <w:pPr>
              <w:widowControl/>
              <w:adjustRightInd w:val="0"/>
              <w:spacing w:line="240" w:lineRule="atLeast"/>
              <w:ind w:firstLine="216" w:firstLineChars="100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□否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8" w:hRule="atLeast"/>
          <w:jc w:val="center"/>
        </w:trPr>
        <w:tc>
          <w:tcPr>
            <w:tcW w:w="1849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其他需求</w:t>
            </w:r>
          </w:p>
        </w:tc>
        <w:tc>
          <w:tcPr>
            <w:tcW w:w="69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</w:tr>
    </w:tbl>
    <w:p>
      <w:pPr>
        <w:spacing w:line="300" w:lineRule="exact"/>
        <w:ind w:firstLine="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注：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1. </w:t>
      </w:r>
      <w:r>
        <w:rPr>
          <w:rFonts w:hint="eastAsia" w:ascii="仿宋_GB2312" w:hAnsi="仿宋_GB2312" w:eastAsia="仿宋_GB2312" w:cs="仿宋_GB2312"/>
          <w:sz w:val="24"/>
          <w:szCs w:val="24"/>
        </w:rPr>
        <w:t>涉及选择项时，请在相应□内打“√”；</w:t>
      </w:r>
    </w:p>
    <w:p>
      <w:pPr>
        <w:spacing w:line="300" w:lineRule="exact"/>
        <w:ind w:firstLine="602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2. </w:t>
      </w:r>
      <w:r>
        <w:rPr>
          <w:rFonts w:hint="eastAsia" w:ascii="仿宋_GB2312" w:hAnsi="仿宋_GB2312" w:eastAsia="仿宋_GB2312" w:cs="仿宋_GB2312"/>
          <w:sz w:val="24"/>
          <w:szCs w:val="24"/>
        </w:rPr>
        <w:t>按照国民经济行业分类代码选择所属行业；</w:t>
      </w:r>
    </w:p>
    <w:p>
      <w:pPr>
        <w:spacing w:line="360" w:lineRule="exact"/>
        <w:ind w:firstLine="604" w:firstLineChars="256"/>
        <w:rPr>
          <w:rFonts w:eastAsia="仿宋_GB2312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3. </w:t>
      </w:r>
      <w:r>
        <w:rPr>
          <w:rFonts w:hint="eastAsia" w:ascii="仿宋_GB2312" w:hAnsi="仿宋_GB2312" w:eastAsia="仿宋_GB2312" w:cs="仿宋_GB2312"/>
          <w:sz w:val="24"/>
          <w:szCs w:val="24"/>
        </w:rPr>
        <w:t>按照《国家重点支持的高新技术领域》选择所属技术领域。</w:t>
      </w:r>
    </w:p>
    <w:sectPr>
      <w:headerReference r:id="rId5" w:type="default"/>
      <w:footerReference r:id="rId7" w:type="default"/>
      <w:headerReference r:id="rId6" w:type="even"/>
      <w:pgSz w:w="11906" w:h="16838"/>
      <w:pgMar w:top="1440" w:right="1531" w:bottom="1440" w:left="1531" w:header="720" w:footer="1474" w:gutter="0"/>
      <w:paperSrc w:first="4"/>
      <w:pgNumType w:start="1"/>
      <w:cols w:space="720" w:num="1"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36CD7B7-D998-4F52-B9F3-1FBEBF6E4A6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8046FDE4-E4CC-4EAB-ACD4-15573E9A6C6F}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3" w:fontKey="{E14ED20B-64FF-4224-8A9E-8E14DC359C4C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汉鼎简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B7266261-8D6C-45FF-8936-629249030BA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541E9312-209B-4823-BD4E-2D9E99CB2F7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757574"/>
    <w:multiLevelType w:val="singleLevel"/>
    <w:tmpl w:val="85757574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E2D1FFA8"/>
    <w:multiLevelType w:val="singleLevel"/>
    <w:tmpl w:val="E2D1FFA8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F64CCE3A"/>
    <w:multiLevelType w:val="singleLevel"/>
    <w:tmpl w:val="F64CCE3A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FCD0F375"/>
    <w:multiLevelType w:val="singleLevel"/>
    <w:tmpl w:val="FCD0F375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2C37EA28"/>
    <w:multiLevelType w:val="singleLevel"/>
    <w:tmpl w:val="2C37EA28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4F9C3C5D"/>
    <w:multiLevelType w:val="singleLevel"/>
    <w:tmpl w:val="4F9C3C5D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0"/>
  <w:hyphenationZone w:val="360"/>
  <w:drawingGridHorizontalSpacing w:val="315"/>
  <w:drawingGridVerticalSpacing w:val="295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wMzgyMjA3NzljZTk5M2M0ZjZiNjMwNmQ3NzQ1ZDkifQ=="/>
  </w:docVars>
  <w:rsids>
    <w:rsidRoot w:val="00632C2D"/>
    <w:rsid w:val="00007217"/>
    <w:rsid w:val="00007893"/>
    <w:rsid w:val="00015680"/>
    <w:rsid w:val="00016773"/>
    <w:rsid w:val="00023B74"/>
    <w:rsid w:val="00041FDE"/>
    <w:rsid w:val="000448DA"/>
    <w:rsid w:val="0006643E"/>
    <w:rsid w:val="00074A07"/>
    <w:rsid w:val="00091A85"/>
    <w:rsid w:val="000953C6"/>
    <w:rsid w:val="000B0E55"/>
    <w:rsid w:val="000C4118"/>
    <w:rsid w:val="000D59F1"/>
    <w:rsid w:val="001025CD"/>
    <w:rsid w:val="00110D4C"/>
    <w:rsid w:val="001128A8"/>
    <w:rsid w:val="001418D6"/>
    <w:rsid w:val="001431CA"/>
    <w:rsid w:val="00161624"/>
    <w:rsid w:val="001638DA"/>
    <w:rsid w:val="00170C04"/>
    <w:rsid w:val="001748DC"/>
    <w:rsid w:val="001970F7"/>
    <w:rsid w:val="001A7245"/>
    <w:rsid w:val="001B7959"/>
    <w:rsid w:val="001C6E41"/>
    <w:rsid w:val="001E020F"/>
    <w:rsid w:val="001E2020"/>
    <w:rsid w:val="001E78C8"/>
    <w:rsid w:val="001F71A6"/>
    <w:rsid w:val="00202479"/>
    <w:rsid w:val="00202AE0"/>
    <w:rsid w:val="00223A0A"/>
    <w:rsid w:val="00247059"/>
    <w:rsid w:val="002525F4"/>
    <w:rsid w:val="002768E9"/>
    <w:rsid w:val="00281182"/>
    <w:rsid w:val="00284AAB"/>
    <w:rsid w:val="0029601A"/>
    <w:rsid w:val="00296A9E"/>
    <w:rsid w:val="002A0A24"/>
    <w:rsid w:val="002A618A"/>
    <w:rsid w:val="002C250F"/>
    <w:rsid w:val="002F057F"/>
    <w:rsid w:val="002F1845"/>
    <w:rsid w:val="00303BEA"/>
    <w:rsid w:val="0031518A"/>
    <w:rsid w:val="0032090B"/>
    <w:rsid w:val="00363FEF"/>
    <w:rsid w:val="00371CAB"/>
    <w:rsid w:val="003752CC"/>
    <w:rsid w:val="003A3211"/>
    <w:rsid w:val="003A6239"/>
    <w:rsid w:val="003E5897"/>
    <w:rsid w:val="003E5DDA"/>
    <w:rsid w:val="0040081F"/>
    <w:rsid w:val="004031FC"/>
    <w:rsid w:val="00411A4D"/>
    <w:rsid w:val="00445FB6"/>
    <w:rsid w:val="00446492"/>
    <w:rsid w:val="00447094"/>
    <w:rsid w:val="0045034C"/>
    <w:rsid w:val="00454208"/>
    <w:rsid w:val="004569EF"/>
    <w:rsid w:val="0045705F"/>
    <w:rsid w:val="004711AC"/>
    <w:rsid w:val="004725E9"/>
    <w:rsid w:val="004768F0"/>
    <w:rsid w:val="00482C22"/>
    <w:rsid w:val="00486E5F"/>
    <w:rsid w:val="004B0DA6"/>
    <w:rsid w:val="0050601D"/>
    <w:rsid w:val="00510CB2"/>
    <w:rsid w:val="00522A32"/>
    <w:rsid w:val="00527383"/>
    <w:rsid w:val="00536C16"/>
    <w:rsid w:val="00551AD0"/>
    <w:rsid w:val="0056667A"/>
    <w:rsid w:val="00584494"/>
    <w:rsid w:val="00586018"/>
    <w:rsid w:val="0059145F"/>
    <w:rsid w:val="00593B66"/>
    <w:rsid w:val="005A3F15"/>
    <w:rsid w:val="005A7306"/>
    <w:rsid w:val="005D378D"/>
    <w:rsid w:val="005F3913"/>
    <w:rsid w:val="005F6BC3"/>
    <w:rsid w:val="0060087C"/>
    <w:rsid w:val="00610B17"/>
    <w:rsid w:val="00612780"/>
    <w:rsid w:val="006271DF"/>
    <w:rsid w:val="00627C3A"/>
    <w:rsid w:val="00632C2D"/>
    <w:rsid w:val="00637888"/>
    <w:rsid w:val="00642F6D"/>
    <w:rsid w:val="006433CC"/>
    <w:rsid w:val="00654D59"/>
    <w:rsid w:val="00670520"/>
    <w:rsid w:val="00682681"/>
    <w:rsid w:val="006851D1"/>
    <w:rsid w:val="00687F72"/>
    <w:rsid w:val="00691E08"/>
    <w:rsid w:val="006A76ED"/>
    <w:rsid w:val="006B506A"/>
    <w:rsid w:val="006C4D1A"/>
    <w:rsid w:val="006C7751"/>
    <w:rsid w:val="006D2DFD"/>
    <w:rsid w:val="006E3481"/>
    <w:rsid w:val="006E5F19"/>
    <w:rsid w:val="00703940"/>
    <w:rsid w:val="007078BD"/>
    <w:rsid w:val="00731D66"/>
    <w:rsid w:val="00740A42"/>
    <w:rsid w:val="007467E7"/>
    <w:rsid w:val="00753C24"/>
    <w:rsid w:val="00765C45"/>
    <w:rsid w:val="00777B29"/>
    <w:rsid w:val="00782939"/>
    <w:rsid w:val="00787BD2"/>
    <w:rsid w:val="007B12A6"/>
    <w:rsid w:val="007E4ED2"/>
    <w:rsid w:val="007F219F"/>
    <w:rsid w:val="008049FC"/>
    <w:rsid w:val="00816B11"/>
    <w:rsid w:val="00826ED1"/>
    <w:rsid w:val="00846FD5"/>
    <w:rsid w:val="008530BE"/>
    <w:rsid w:val="00856649"/>
    <w:rsid w:val="00856A63"/>
    <w:rsid w:val="0086244F"/>
    <w:rsid w:val="008625C4"/>
    <w:rsid w:val="00864EE3"/>
    <w:rsid w:val="00891634"/>
    <w:rsid w:val="00897F3E"/>
    <w:rsid w:val="008D01A5"/>
    <w:rsid w:val="008D5BE7"/>
    <w:rsid w:val="008D6425"/>
    <w:rsid w:val="008E0A7C"/>
    <w:rsid w:val="0090397A"/>
    <w:rsid w:val="00904148"/>
    <w:rsid w:val="00907C45"/>
    <w:rsid w:val="00915E9D"/>
    <w:rsid w:val="00926BE5"/>
    <w:rsid w:val="00931D22"/>
    <w:rsid w:val="00940BA3"/>
    <w:rsid w:val="009446BB"/>
    <w:rsid w:val="0095593F"/>
    <w:rsid w:val="009654FC"/>
    <w:rsid w:val="00967854"/>
    <w:rsid w:val="0097366C"/>
    <w:rsid w:val="00980879"/>
    <w:rsid w:val="0098302D"/>
    <w:rsid w:val="009866B4"/>
    <w:rsid w:val="00987598"/>
    <w:rsid w:val="0098762E"/>
    <w:rsid w:val="00987A2D"/>
    <w:rsid w:val="009A1B7A"/>
    <w:rsid w:val="009B4890"/>
    <w:rsid w:val="009B75BA"/>
    <w:rsid w:val="009D3210"/>
    <w:rsid w:val="009F4A8A"/>
    <w:rsid w:val="00A00537"/>
    <w:rsid w:val="00A17454"/>
    <w:rsid w:val="00A2171C"/>
    <w:rsid w:val="00A505F0"/>
    <w:rsid w:val="00A55B13"/>
    <w:rsid w:val="00A57EF7"/>
    <w:rsid w:val="00A71F3B"/>
    <w:rsid w:val="00A74294"/>
    <w:rsid w:val="00A85A55"/>
    <w:rsid w:val="00A9698B"/>
    <w:rsid w:val="00AB4F1A"/>
    <w:rsid w:val="00AD00D3"/>
    <w:rsid w:val="00AD6D45"/>
    <w:rsid w:val="00AE533F"/>
    <w:rsid w:val="00AE6017"/>
    <w:rsid w:val="00AF4147"/>
    <w:rsid w:val="00AF458C"/>
    <w:rsid w:val="00B07030"/>
    <w:rsid w:val="00B17781"/>
    <w:rsid w:val="00B22CFD"/>
    <w:rsid w:val="00B24ECE"/>
    <w:rsid w:val="00B27B06"/>
    <w:rsid w:val="00B445A7"/>
    <w:rsid w:val="00B545F9"/>
    <w:rsid w:val="00B57A44"/>
    <w:rsid w:val="00B93817"/>
    <w:rsid w:val="00BB3A92"/>
    <w:rsid w:val="00BB3E9F"/>
    <w:rsid w:val="00BC3363"/>
    <w:rsid w:val="00BD42C9"/>
    <w:rsid w:val="00BD48CF"/>
    <w:rsid w:val="00BE711D"/>
    <w:rsid w:val="00C07FC8"/>
    <w:rsid w:val="00C410E8"/>
    <w:rsid w:val="00C4526D"/>
    <w:rsid w:val="00C45FC3"/>
    <w:rsid w:val="00C61A17"/>
    <w:rsid w:val="00C76077"/>
    <w:rsid w:val="00C85883"/>
    <w:rsid w:val="00CB355F"/>
    <w:rsid w:val="00CD5CCB"/>
    <w:rsid w:val="00CD6118"/>
    <w:rsid w:val="00CF0922"/>
    <w:rsid w:val="00D0303E"/>
    <w:rsid w:val="00D10504"/>
    <w:rsid w:val="00D1625A"/>
    <w:rsid w:val="00D22634"/>
    <w:rsid w:val="00D32BAD"/>
    <w:rsid w:val="00D43121"/>
    <w:rsid w:val="00D643CC"/>
    <w:rsid w:val="00D81CD3"/>
    <w:rsid w:val="00D831B9"/>
    <w:rsid w:val="00D85FCF"/>
    <w:rsid w:val="00D93361"/>
    <w:rsid w:val="00DB0FB3"/>
    <w:rsid w:val="00DB7F7D"/>
    <w:rsid w:val="00DD696D"/>
    <w:rsid w:val="00DD6CA5"/>
    <w:rsid w:val="00DF389A"/>
    <w:rsid w:val="00DF59AF"/>
    <w:rsid w:val="00E043B0"/>
    <w:rsid w:val="00E05E22"/>
    <w:rsid w:val="00E11209"/>
    <w:rsid w:val="00E15F8D"/>
    <w:rsid w:val="00E21FBD"/>
    <w:rsid w:val="00E30A71"/>
    <w:rsid w:val="00E3396A"/>
    <w:rsid w:val="00E703B3"/>
    <w:rsid w:val="00E74BC0"/>
    <w:rsid w:val="00E77B8C"/>
    <w:rsid w:val="00E806CF"/>
    <w:rsid w:val="00E93336"/>
    <w:rsid w:val="00E97DEA"/>
    <w:rsid w:val="00EB3356"/>
    <w:rsid w:val="00EB55DB"/>
    <w:rsid w:val="00EC2601"/>
    <w:rsid w:val="00EC303C"/>
    <w:rsid w:val="00EC3665"/>
    <w:rsid w:val="00EC3D48"/>
    <w:rsid w:val="00F109F3"/>
    <w:rsid w:val="00F175A6"/>
    <w:rsid w:val="00F26903"/>
    <w:rsid w:val="00F371ED"/>
    <w:rsid w:val="00F40C57"/>
    <w:rsid w:val="00F46C61"/>
    <w:rsid w:val="00F52A17"/>
    <w:rsid w:val="00F52B83"/>
    <w:rsid w:val="00F55B6F"/>
    <w:rsid w:val="00F61EEA"/>
    <w:rsid w:val="00F67149"/>
    <w:rsid w:val="00F90645"/>
    <w:rsid w:val="00F923D5"/>
    <w:rsid w:val="00FA66C9"/>
    <w:rsid w:val="00FC34D4"/>
    <w:rsid w:val="00FC4927"/>
    <w:rsid w:val="00FD3B65"/>
    <w:rsid w:val="00FE1FB5"/>
    <w:rsid w:val="00FE433C"/>
    <w:rsid w:val="00FF20EF"/>
    <w:rsid w:val="00FF6A65"/>
    <w:rsid w:val="049D5495"/>
    <w:rsid w:val="2D690966"/>
    <w:rsid w:val="310A7F42"/>
    <w:rsid w:val="317B1C43"/>
    <w:rsid w:val="3AAE5A2D"/>
    <w:rsid w:val="3E0B1D3F"/>
    <w:rsid w:val="42871EA8"/>
    <w:rsid w:val="61A57167"/>
    <w:rsid w:val="6504351B"/>
    <w:rsid w:val="686B0388"/>
    <w:rsid w:val="6C6463AD"/>
    <w:rsid w:val="6CA41A48"/>
    <w:rsid w:val="6E197018"/>
    <w:rsid w:val="7BBA54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autoRedefine/>
    <w:qFormat/>
    <w:uiPriority w:val="0"/>
    <w:pPr>
      <w:adjustRightInd w:val="0"/>
      <w:snapToGrid/>
      <w:ind w:firstLine="0"/>
      <w:jc w:val="left"/>
    </w:pPr>
    <w:rPr>
      <w:spacing w:val="-25"/>
    </w:rPr>
  </w:style>
  <w:style w:type="paragraph" w:styleId="4">
    <w:name w:val="Body Text"/>
    <w:basedOn w:val="1"/>
    <w:autoRedefine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5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table" w:styleId="9">
    <w:name w:val="Table Grid"/>
    <w:basedOn w:val="8"/>
    <w:autoRedefine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autoRedefine/>
    <w:qFormat/>
    <w:uiPriority w:val="0"/>
  </w:style>
  <w:style w:type="character" w:customStyle="1" w:styleId="12">
    <w:name w:val="页脚 Char"/>
    <w:link w:val="6"/>
    <w:autoRedefine/>
    <w:qFormat/>
    <w:uiPriority w:val="99"/>
    <w:rPr>
      <w:rFonts w:eastAsia="方正仿宋_GBK"/>
      <w:snapToGrid w:val="0"/>
      <w:sz w:val="28"/>
    </w:rPr>
  </w:style>
  <w:style w:type="paragraph" w:customStyle="1" w:styleId="13">
    <w:name w:val="标题1"/>
    <w:basedOn w:val="1"/>
    <w:next w:val="1"/>
    <w:autoRedefine/>
    <w:qFormat/>
    <w:uiPriority w:val="0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paragraph" w:customStyle="1" w:styleId="14">
    <w:name w:val="红线"/>
    <w:basedOn w:val="2"/>
    <w:autoRedefine/>
    <w:qFormat/>
    <w:uiPriority w:val="0"/>
    <w:pPr>
      <w:keepNext w:val="0"/>
      <w:keepLines w:val="0"/>
      <w:autoSpaceDE w:val="0"/>
      <w:autoSpaceDN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/>
      <w:spacing w:val="0"/>
      <w:kern w:val="0"/>
      <w:sz w:val="10"/>
    </w:rPr>
  </w:style>
  <w:style w:type="paragraph" w:customStyle="1" w:styleId="15">
    <w:name w:val="标题2"/>
    <w:basedOn w:val="1"/>
    <w:next w:val="1"/>
    <w:autoRedefine/>
    <w:qFormat/>
    <w:uiPriority w:val="0"/>
    <w:pPr>
      <w:ind w:firstLine="0"/>
      <w:jc w:val="center"/>
    </w:pPr>
    <w:rPr>
      <w:rFonts w:eastAsia="方正楷体_GBK"/>
    </w:rPr>
  </w:style>
  <w:style w:type="paragraph" w:customStyle="1" w:styleId="16">
    <w:name w:val="紧急程度"/>
    <w:basedOn w:val="17"/>
    <w:autoRedefine/>
    <w:qFormat/>
    <w:uiPriority w:val="0"/>
    <w:pPr>
      <w:overflowPunct w:val="0"/>
    </w:pPr>
    <w:rPr>
      <w:sz w:val="32"/>
    </w:rPr>
  </w:style>
  <w:style w:type="paragraph" w:customStyle="1" w:styleId="17">
    <w:name w:val="密级"/>
    <w:basedOn w:val="1"/>
    <w:autoRedefine/>
    <w:qFormat/>
    <w:uiPriority w:val="0"/>
    <w:pPr>
      <w:adjustRightInd w:val="0"/>
      <w:spacing w:line="440" w:lineRule="atLeast"/>
      <w:ind w:firstLine="0"/>
      <w:jc w:val="right"/>
    </w:pPr>
    <w:rPr>
      <w:rFonts w:ascii="黑体" w:eastAsia="黑体"/>
      <w:spacing w:val="0"/>
      <w:kern w:val="0"/>
      <w:sz w:val="30"/>
    </w:rPr>
  </w:style>
  <w:style w:type="paragraph" w:customStyle="1" w:styleId="18">
    <w:name w:val="标题3"/>
    <w:basedOn w:val="1"/>
    <w:next w:val="1"/>
    <w:autoRedefine/>
    <w:qFormat/>
    <w:uiPriority w:val="0"/>
    <w:rPr>
      <w:rFonts w:eastAsia="方正黑体_GBK"/>
    </w:rPr>
  </w:style>
  <w:style w:type="paragraph" w:customStyle="1" w:styleId="19">
    <w:name w:val="印数"/>
    <w:basedOn w:val="20"/>
    <w:autoRedefine/>
    <w:qFormat/>
    <w:uiPriority w:val="0"/>
    <w:pPr>
      <w:tabs>
        <w:tab w:val="right" w:pos="8465"/>
      </w:tabs>
      <w:spacing w:line="400" w:lineRule="atLeast"/>
      <w:jc w:val="right"/>
    </w:pPr>
  </w:style>
  <w:style w:type="paragraph" w:customStyle="1" w:styleId="20">
    <w:name w:val="印发栏"/>
    <w:basedOn w:val="3"/>
    <w:autoRedefine/>
    <w:qFormat/>
    <w:uiPriority w:val="0"/>
    <w:pPr>
      <w:tabs>
        <w:tab w:val="right" w:pos="8465"/>
      </w:tabs>
      <w:spacing w:line="454" w:lineRule="atLeast"/>
      <w:ind w:left="357" w:right="357"/>
    </w:pPr>
    <w:rPr>
      <w:spacing w:val="0"/>
    </w:rPr>
  </w:style>
  <w:style w:type="paragraph" w:customStyle="1" w:styleId="21">
    <w:name w:val="主题词"/>
    <w:basedOn w:val="1"/>
    <w:autoRedefine/>
    <w:qFormat/>
    <w:uiPriority w:val="0"/>
    <w:pPr>
      <w:adjustRightInd w:val="0"/>
      <w:snapToGrid/>
      <w:spacing w:line="240" w:lineRule="atLeast"/>
      <w:ind w:firstLine="0"/>
      <w:jc w:val="left"/>
    </w:pPr>
    <w:rPr>
      <w:rFonts w:ascii="方正黑体_GBK" w:eastAsia="方正黑体_GBK"/>
    </w:rPr>
  </w:style>
  <w:style w:type="paragraph" w:customStyle="1" w:styleId="22">
    <w:name w:val="文头"/>
    <w:basedOn w:val="1"/>
    <w:autoRedefine/>
    <w:qFormat/>
    <w:uiPriority w:val="0"/>
    <w:pPr>
      <w:tabs>
        <w:tab w:val="left" w:pos="6663"/>
      </w:tabs>
      <w:spacing w:before="40" w:after="800" w:line="1640" w:lineRule="atLeast"/>
      <w:ind w:left="511" w:right="227" w:hanging="284"/>
      <w:jc w:val="distribute"/>
    </w:pPr>
    <w:rPr>
      <w:rFonts w:ascii="汉鼎简大宋" w:eastAsia="汉鼎简大宋"/>
      <w:b/>
      <w:color w:val="FF0000"/>
      <w:w w:val="50"/>
      <w:sz w:val="136"/>
    </w:rPr>
  </w:style>
  <w:style w:type="paragraph" w:customStyle="1" w:styleId="23">
    <w:name w:val="抄送栏"/>
    <w:basedOn w:val="1"/>
    <w:autoRedefine/>
    <w:qFormat/>
    <w:uiPriority w:val="0"/>
    <w:pPr>
      <w:adjustRightInd w:val="0"/>
      <w:snapToGrid/>
      <w:spacing w:line="454" w:lineRule="atLeast"/>
      <w:ind w:left="1310" w:right="357" w:hanging="953"/>
    </w:pPr>
  </w:style>
  <w:style w:type="paragraph" w:customStyle="1" w:styleId="24">
    <w:name w:val="样式 主题词 + 段后: 8.85 磅 行距: 固定值 26 磅"/>
    <w:basedOn w:val="1"/>
    <w:autoRedefine/>
    <w:qFormat/>
    <w:uiPriority w:val="0"/>
    <w:pPr>
      <w:adjustRightInd w:val="0"/>
      <w:snapToGrid/>
      <w:spacing w:after="177" w:line="520" w:lineRule="exact"/>
      <w:ind w:firstLine="0"/>
      <w:jc w:val="left"/>
    </w:pPr>
    <w:rPr>
      <w:rFonts w:ascii="方正黑体_GBK" w:eastAsia="方正黑体_GBK" w:cs="宋体"/>
      <w:bCs/>
    </w:rPr>
  </w:style>
  <w:style w:type="paragraph" w:customStyle="1" w:styleId="25">
    <w:name w:val="线型"/>
    <w:basedOn w:val="23"/>
    <w:autoRedefine/>
    <w:qFormat/>
    <w:uiPriority w:val="0"/>
    <w:pPr>
      <w:spacing w:line="240" w:lineRule="auto"/>
      <w:ind w:left="0" w:firstLine="0"/>
      <w:jc w:val="center"/>
    </w:pPr>
    <w:rPr>
      <w:sz w:val="21"/>
    </w:rPr>
  </w:style>
  <w:style w:type="paragraph" w:customStyle="1" w:styleId="26">
    <w:name w:val="附件栏"/>
    <w:basedOn w:val="1"/>
    <w:autoRedefine/>
    <w:qFormat/>
    <w:uiPriority w:val="0"/>
  </w:style>
  <w:style w:type="paragraph" w:customStyle="1" w:styleId="27">
    <w:name w:val="样式1"/>
    <w:basedOn w:val="1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wyk</Company>
  <Pages>4</Pages>
  <Words>929</Words>
  <Characters>941</Characters>
  <Lines>36</Lines>
  <Paragraphs>10</Paragraphs>
  <TotalTime>17</TotalTime>
  <ScaleCrop>false</ScaleCrop>
  <LinksUpToDate>false</LinksUpToDate>
  <CharactersWithSpaces>1388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2017-06-01T03:29:00Z</dcterms:created>
  <dc:creator>Admin</dc:creator>
  <cp:lastModifiedBy>罗玉坤</cp:lastModifiedBy>
  <cp:lastPrinted>2024-06-25T07:34:00Z</cp:lastPrinted>
  <dcterms:modified xsi:type="dcterms:W3CDTF">2024-06-25T08:13:36Z</dcterms:modified>
  <dc:title>苏政办发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4000E1AB52504777A3C2764B6F48FE5C_13</vt:lpwstr>
  </property>
</Properties>
</file>