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LinTimes" w:hAnsi="LinTimes" w:eastAsia="黑体" w:cs="LinTimes"/>
          <w:sz w:val="32"/>
          <w:szCs w:val="32"/>
        </w:rPr>
      </w:pPr>
      <w:bookmarkStart w:id="0" w:name="_GoBack"/>
      <w:bookmarkEnd w:id="0"/>
      <w:r>
        <w:rPr>
          <w:rFonts w:hint="default" w:ascii="LinTimes" w:hAnsi="LinTimes" w:eastAsia="黑体" w:cs="LinTimes"/>
          <w:sz w:val="32"/>
          <w:szCs w:val="32"/>
        </w:rPr>
        <w:t>附件2</w:t>
      </w:r>
    </w:p>
    <w:p>
      <w:pPr>
        <w:rPr>
          <w:rFonts w:hint="default" w:ascii="LinTimes" w:hAnsi="LinTimes" w:eastAsia="仿宋_GB2312" w:cs="LinTimes"/>
          <w:sz w:val="32"/>
          <w:szCs w:val="32"/>
        </w:rPr>
      </w:pPr>
    </w:p>
    <w:p>
      <w:pPr>
        <w:jc w:val="center"/>
        <w:rPr>
          <w:rFonts w:hint="default" w:ascii="LinTimes" w:hAnsi="LinTimes" w:eastAsia="仿宋_GB2312" w:cs="LinTimes"/>
          <w:sz w:val="32"/>
          <w:szCs w:val="32"/>
        </w:rPr>
      </w:pPr>
      <w:r>
        <w:rPr>
          <w:rFonts w:hint="default" w:ascii="LinTimes" w:hAnsi="LinTimes" w:eastAsia="宋体" w:cs="LinTimes"/>
          <w:b/>
          <w:bCs/>
          <w:sz w:val="36"/>
          <w:szCs w:val="36"/>
        </w:rPr>
        <w:t>2023年全国商贸物流重点联系企业推荐名单</w:t>
      </w:r>
    </w:p>
    <w:p>
      <w:pPr>
        <w:rPr>
          <w:rFonts w:hint="default" w:ascii="LinTimes" w:hAnsi="LinTimes" w:eastAsia="仿宋_GB2312" w:cs="LinTimes"/>
          <w:sz w:val="24"/>
          <w:szCs w:val="24"/>
        </w:rPr>
      </w:pPr>
    </w:p>
    <w:p>
      <w:pPr>
        <w:rPr>
          <w:rFonts w:hint="default" w:ascii="LinTimes" w:hAnsi="LinTimes" w:eastAsia="仿宋_GB2312" w:cs="LinTimes"/>
          <w:sz w:val="24"/>
          <w:szCs w:val="24"/>
        </w:rPr>
      </w:pPr>
      <w:r>
        <w:rPr>
          <w:rFonts w:hint="default" w:ascii="LinTimes" w:hAnsi="LinTimes" w:eastAsia="仿宋_GB2312" w:cs="LinTimes"/>
          <w:sz w:val="24"/>
          <w:szCs w:val="24"/>
        </w:rPr>
        <w:t>报送单位</w:t>
      </w:r>
      <w:r>
        <w:rPr>
          <w:rFonts w:hint="eastAsia" w:ascii="LinTimes" w:hAnsi="LinTimes" w:eastAsia="仿宋_GB2312" w:cs="LinTimes"/>
          <w:sz w:val="24"/>
          <w:szCs w:val="24"/>
          <w:lang w:eastAsia="zh-CN"/>
        </w:rPr>
        <w:t>：（</w:t>
      </w:r>
      <w:r>
        <w:rPr>
          <w:rFonts w:hint="default" w:ascii="LinTimes" w:hAnsi="LinTimes" w:eastAsia="仿宋_GB2312" w:cs="LinTimes"/>
          <w:sz w:val="24"/>
          <w:szCs w:val="24"/>
        </w:rPr>
        <w:t>加盖公章）</w:t>
      </w:r>
      <w:r>
        <w:rPr>
          <w:rFonts w:hint="eastAsia" w:ascii="LinTimes" w:hAnsi="LinTimes" w:eastAsia="仿宋_GB2312" w:cs="LinTimes"/>
          <w:sz w:val="24"/>
          <w:szCs w:val="24"/>
          <w:lang w:val="en-US" w:eastAsia="zh-CN"/>
        </w:rPr>
        <w:t xml:space="preserve">             </w:t>
      </w:r>
      <w:r>
        <w:rPr>
          <w:rFonts w:hint="default" w:ascii="LinTimes" w:hAnsi="LinTimes" w:eastAsia="仿宋_GB2312" w:cs="LinTimes"/>
          <w:sz w:val="24"/>
          <w:szCs w:val="24"/>
        </w:rPr>
        <w:t xml:space="preserve">联系人：   </w:t>
      </w:r>
      <w:r>
        <w:rPr>
          <w:rFonts w:hint="eastAsia" w:ascii="LinTimes" w:hAnsi="LinTimes" w:eastAsia="仿宋_GB2312" w:cs="LinTimes"/>
          <w:sz w:val="24"/>
          <w:szCs w:val="24"/>
          <w:lang w:val="en-US" w:eastAsia="zh-CN"/>
        </w:rPr>
        <w:t xml:space="preserve"> </w:t>
      </w:r>
      <w:r>
        <w:rPr>
          <w:rFonts w:hint="default" w:ascii="LinTimes" w:hAnsi="LinTimes" w:eastAsia="仿宋_GB2312" w:cs="LinTimes"/>
          <w:sz w:val="24"/>
          <w:szCs w:val="24"/>
        </w:rPr>
        <w:t xml:space="preserve"> </w:t>
      </w:r>
      <w:r>
        <w:rPr>
          <w:rFonts w:hint="eastAsia" w:ascii="LinTimes" w:hAnsi="LinTimes" w:eastAsia="仿宋_GB2312" w:cs="LinTimes"/>
          <w:sz w:val="24"/>
          <w:szCs w:val="24"/>
          <w:lang w:val="en-US" w:eastAsia="zh-CN"/>
        </w:rPr>
        <w:t xml:space="preserve">      </w:t>
      </w:r>
      <w:r>
        <w:rPr>
          <w:rFonts w:hint="default" w:ascii="LinTimes" w:hAnsi="LinTimes" w:eastAsia="仿宋_GB2312" w:cs="LinTimes"/>
          <w:sz w:val="24"/>
          <w:szCs w:val="24"/>
        </w:rPr>
        <w:t>电话：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269"/>
        <w:gridCol w:w="2255"/>
        <w:gridCol w:w="2105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企业类型（商贸企业、物流企业）</w:t>
            </w:r>
          </w:p>
        </w:tc>
        <w:tc>
          <w:tcPr>
            <w:tcW w:w="21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服务网络范围（全国、跨省份、本地）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2022年度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主营业务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269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25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2105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rPr>
                <w:rFonts w:hint="default" w:ascii="LinTimes" w:hAnsi="LinTimes" w:eastAsia="仿宋_GB2312" w:cs="LinTimes"/>
                <w:sz w:val="32"/>
                <w:szCs w:val="32"/>
              </w:rPr>
            </w:pPr>
          </w:p>
        </w:tc>
      </w:tr>
    </w:tbl>
    <w:p>
      <w:pPr>
        <w:rPr>
          <w:rFonts w:hint="default" w:ascii="LinTimes" w:hAnsi="LinTimes" w:eastAsia="仿宋_GB2312" w:cs="LinTimes"/>
          <w:sz w:val="32"/>
          <w:szCs w:val="32"/>
        </w:rPr>
      </w:pPr>
    </w:p>
    <w:p>
      <w:pPr>
        <w:pStyle w:val="2"/>
        <w:ind w:left="0" w:leftChars="0" w:firstLine="0" w:firstLineChars="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6E83E91"/>
    <w:rsid w:val="AFFD83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104</Characters>
  <Lines>0</Lines>
  <Paragraphs>0</Paragraphs>
  <TotalTime>0</TotalTime>
  <ScaleCrop>false</ScaleCrop>
  <LinksUpToDate>false</LinksUpToDate>
  <CharactersWithSpaces>128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丸子烘焙工作室18914905717</cp:lastModifiedBy>
  <dcterms:modified xsi:type="dcterms:W3CDTF">2023-04-17T09:01:06Z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655270DA8FE74933B1DA545665606229</vt:lpwstr>
  </property>
</Properties>
</file>