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0"/>
        </w:rPr>
      </w:pPr>
      <w:r>
        <w:rPr>
          <w:rFonts w:hint="eastAsia" w:ascii="方正黑体_GBK" w:hAnsi="方正黑体_GBK" w:eastAsia="方正黑体_GBK" w:cs="方正黑体_GBK"/>
          <w:sz w:val="32"/>
          <w:szCs w:val="30"/>
        </w:rPr>
        <w:t>附件</w:t>
      </w:r>
      <w:r>
        <w:rPr>
          <w:rFonts w:hint="eastAsia" w:ascii="方正黑体_GBK" w:hAnsi="方正黑体_GBK" w:eastAsia="方正黑体_GBK" w:cs="方正黑体_GBK"/>
          <w:sz w:val="32"/>
          <w:szCs w:val="30"/>
          <w:lang w:val="en-US" w:eastAsia="zh-CN"/>
        </w:rPr>
        <w:t>2-</w:t>
      </w:r>
      <w:r>
        <w:rPr>
          <w:rFonts w:hint="eastAsia" w:ascii="方正黑体_GBK" w:hAnsi="方正黑体_GBK" w:eastAsia="方正黑体_GBK" w:cs="方正黑体_GBK"/>
          <w:sz w:val="32"/>
          <w:szCs w:val="30"/>
        </w:rPr>
        <w:t>2</w:t>
      </w:r>
    </w:p>
    <w:p>
      <w:pPr>
        <w:tabs>
          <w:tab w:val="left" w:pos="8580"/>
        </w:tabs>
        <w:adjustRightInd w:val="0"/>
        <w:snapToGrid w:val="0"/>
        <w:spacing w:line="300" w:lineRule="auto"/>
        <w:rPr>
          <w:rFonts w:ascii="方正仿宋_GBK" w:eastAsia="方正仿宋_GBK"/>
          <w:spacing w:val="2"/>
          <w:sz w:val="32"/>
          <w:szCs w:val="32"/>
        </w:rPr>
      </w:pPr>
      <w:r>
        <w:rPr>
          <w:rFonts w:hint="eastAsia" w:ascii="方正仿宋_GBK" w:eastAsia="方正仿宋_GBK"/>
          <w:spacing w:val="2"/>
          <w:sz w:val="32"/>
          <w:szCs w:val="32"/>
        </w:rPr>
        <w:t>申报编号（由设区市统一填写）：</w:t>
      </w:r>
    </w:p>
    <w:p>
      <w:pPr>
        <w:rPr>
          <w:rFonts w:ascii="方正仿宋_GBK" w:eastAsia="方正仿宋_GBK"/>
          <w:sz w:val="32"/>
          <w:szCs w:val="30"/>
        </w:rPr>
      </w:pPr>
    </w:p>
    <w:p>
      <w:pPr>
        <w:spacing w:line="1000" w:lineRule="exact"/>
        <w:jc w:val="center"/>
        <w:rPr>
          <w:rFonts w:ascii="方正仿宋_GBK" w:eastAsia="方正仿宋_GBK"/>
          <w:sz w:val="32"/>
          <w:szCs w:val="32"/>
        </w:rPr>
      </w:pPr>
      <w:r>
        <w:rPr>
          <w:rFonts w:hint="eastAsia" w:eastAsia="华文中宋"/>
          <w:b/>
          <w:sz w:val="48"/>
          <w:szCs w:val="48"/>
        </w:rPr>
        <w:t>江苏省现代服务业高质量发展领军企业培育工程行业示范项目计划书</w:t>
      </w:r>
    </w:p>
    <w:p>
      <w:pPr>
        <w:tabs>
          <w:tab w:val="left" w:pos="2160"/>
        </w:tabs>
        <w:spacing w:line="1000" w:lineRule="exact"/>
        <w:jc w:val="center"/>
        <w:rPr>
          <w:rFonts w:eastAsia="方正黑体_GBK"/>
          <w:sz w:val="36"/>
          <w:szCs w:val="36"/>
        </w:rPr>
      </w:pPr>
      <w:r>
        <w:rPr>
          <w:rFonts w:hint="eastAsia" w:eastAsia="方正黑体_GBK"/>
          <w:sz w:val="36"/>
          <w:szCs w:val="36"/>
        </w:rPr>
        <w:t>（</w:t>
      </w:r>
      <w:r>
        <w:rPr>
          <w:rFonts w:eastAsia="方正黑体_GBK"/>
          <w:sz w:val="30"/>
          <w:szCs w:val="30"/>
          <w:u w:val="single"/>
        </w:rPr>
        <w:t xml:space="preserve">         </w:t>
      </w:r>
      <w:r>
        <w:rPr>
          <w:rFonts w:hint="eastAsia" w:eastAsia="方正黑体_GBK"/>
          <w:sz w:val="36"/>
          <w:szCs w:val="36"/>
        </w:rPr>
        <w:t>市</w:t>
      </w:r>
      <w:r>
        <w:rPr>
          <w:rFonts w:eastAsia="方正黑体_GBK"/>
          <w:sz w:val="36"/>
          <w:szCs w:val="36"/>
        </w:rPr>
        <w:t xml:space="preserve"> </w:t>
      </w:r>
      <w:r>
        <w:rPr>
          <w:rFonts w:eastAsia="方正黑体_GBK"/>
          <w:sz w:val="30"/>
          <w:szCs w:val="30"/>
          <w:u w:val="single"/>
        </w:rPr>
        <w:t xml:space="preserve">        </w:t>
      </w:r>
      <w:r>
        <w:rPr>
          <w:rFonts w:hint="eastAsia" w:eastAsia="方正黑体_GBK"/>
          <w:sz w:val="36"/>
          <w:szCs w:val="36"/>
        </w:rPr>
        <w:t>县（市、区））</w:t>
      </w:r>
    </w:p>
    <w:p>
      <w:pPr>
        <w:rPr>
          <w:rFonts w:ascii="方正仿宋_GBK" w:eastAsia="方正仿宋_GBK"/>
          <w:sz w:val="32"/>
          <w:szCs w:val="32"/>
        </w:rPr>
      </w:pPr>
    </w:p>
    <w:p>
      <w:pPr>
        <w:spacing w:line="640" w:lineRule="exact"/>
        <w:rPr>
          <w:rFonts w:ascii="方正仿宋_GBK" w:eastAsia="方正仿宋_GBK"/>
          <w:sz w:val="32"/>
          <w:szCs w:val="32"/>
        </w:rPr>
      </w:pPr>
    </w:p>
    <w:p>
      <w:pPr>
        <w:spacing w:line="640" w:lineRule="exact"/>
        <w:ind w:firstLine="300" w:firstLineChars="100"/>
        <w:rPr>
          <w:rFonts w:ascii="方正黑体_GBK" w:eastAsia="方正黑体_GBK"/>
          <w:sz w:val="30"/>
          <w:szCs w:val="30"/>
        </w:rPr>
      </w:pPr>
      <w:r>
        <w:rPr>
          <w:rFonts w:hint="eastAsia" w:ascii="方正黑体_GBK" w:eastAsia="方正黑体_GBK"/>
          <w:sz w:val="30"/>
          <w:szCs w:val="30"/>
        </w:rPr>
        <w:t>项目名称</w:t>
      </w:r>
      <w:r>
        <w:rPr>
          <w:rFonts w:ascii="方正黑体_GBK" w:eastAsia="方正黑体_GBK"/>
          <w:sz w:val="30"/>
          <w:szCs w:val="30"/>
        </w:rPr>
        <w:t xml:space="preserve">  </w:t>
      </w:r>
      <w:r>
        <w:rPr>
          <w:rFonts w:ascii="方正黑体_GBK" w:eastAsia="方正黑体_GBK"/>
          <w:sz w:val="30"/>
          <w:szCs w:val="30"/>
          <w:u w:val="single"/>
        </w:rPr>
        <w:t xml:space="preserve">                                         </w:t>
      </w:r>
    </w:p>
    <w:p>
      <w:pPr>
        <w:spacing w:line="640" w:lineRule="exact"/>
        <w:ind w:firstLine="300" w:firstLineChars="100"/>
        <w:rPr>
          <w:rFonts w:ascii="方正黑体_GBK" w:eastAsia="方正黑体_GBK"/>
          <w:sz w:val="30"/>
          <w:szCs w:val="30"/>
          <w:u w:val="single"/>
        </w:rPr>
      </w:pPr>
      <w:r>
        <w:rPr>
          <w:rFonts w:hint="eastAsia" w:ascii="方正黑体_GBK" w:eastAsia="方正黑体_GBK"/>
          <w:sz w:val="30"/>
          <w:szCs w:val="30"/>
        </w:rPr>
        <w:t>产业领域</w:t>
      </w:r>
      <w:r>
        <w:rPr>
          <w:rFonts w:ascii="方正黑体_GBK" w:eastAsia="方正黑体_GBK"/>
          <w:sz w:val="30"/>
          <w:szCs w:val="30"/>
        </w:rPr>
        <w:t xml:space="preserve">  </w:t>
      </w:r>
      <w:r>
        <w:rPr>
          <w:rFonts w:ascii="方正黑体_GBK" w:eastAsia="方正黑体_GBK"/>
          <w:sz w:val="30"/>
          <w:szCs w:val="30"/>
          <w:u w:val="single"/>
        </w:rPr>
        <w:t xml:space="preserve">                                         </w:t>
      </w:r>
    </w:p>
    <w:p>
      <w:pPr>
        <w:spacing w:line="640" w:lineRule="exact"/>
        <w:ind w:firstLine="300" w:firstLineChars="100"/>
        <w:rPr>
          <w:rFonts w:ascii="方正黑体_GBK" w:eastAsia="方正黑体_GBK"/>
          <w:sz w:val="30"/>
          <w:szCs w:val="30"/>
        </w:rPr>
      </w:pPr>
      <w:r>
        <w:rPr>
          <w:rFonts w:hint="eastAsia" w:ascii="方正黑体_GBK" w:eastAsia="方正黑体_GBK"/>
          <w:sz w:val="30"/>
          <w:szCs w:val="30"/>
        </w:rPr>
        <w:t>申报企业名称（盖章）</w:t>
      </w:r>
      <w:r>
        <w:rPr>
          <w:rFonts w:ascii="方正黑体_GBK" w:eastAsia="方正黑体_GBK"/>
          <w:sz w:val="30"/>
          <w:szCs w:val="30"/>
        </w:rPr>
        <w:t xml:space="preserve"> </w:t>
      </w:r>
      <w:r>
        <w:rPr>
          <w:rFonts w:ascii="方正黑体_GBK" w:eastAsia="方正黑体_GBK"/>
          <w:sz w:val="30"/>
          <w:szCs w:val="30"/>
          <w:u w:val="single"/>
        </w:rPr>
        <w:t xml:space="preserve">                              </w:t>
      </w:r>
    </w:p>
    <w:p>
      <w:pPr>
        <w:spacing w:line="640" w:lineRule="exact"/>
        <w:ind w:firstLine="300" w:firstLineChars="100"/>
        <w:rPr>
          <w:rFonts w:ascii="方正黑体_GBK" w:eastAsia="方正黑体_GBK"/>
          <w:sz w:val="30"/>
          <w:szCs w:val="30"/>
        </w:rPr>
      </w:pPr>
      <w:r>
        <w:rPr>
          <w:rFonts w:hint="eastAsia" w:ascii="方正黑体_GBK" w:eastAsia="方正黑体_GBK"/>
          <w:sz w:val="30"/>
          <w:szCs w:val="30"/>
        </w:rPr>
        <w:t>项目联系人</w:t>
      </w:r>
      <w:r>
        <w:rPr>
          <w:rFonts w:ascii="方正黑体_GBK" w:eastAsia="方正黑体_GBK"/>
          <w:sz w:val="30"/>
          <w:szCs w:val="30"/>
        </w:rPr>
        <w:t xml:space="preserve"> </w:t>
      </w:r>
      <w:r>
        <w:rPr>
          <w:rFonts w:ascii="方正仿宋_GBK" w:eastAsia="方正黑体_GBK"/>
          <w:sz w:val="30"/>
          <w:szCs w:val="30"/>
          <w:u w:val="single"/>
        </w:rPr>
        <w:t xml:space="preserve">              </w:t>
      </w:r>
      <w:r>
        <w:rPr>
          <w:rFonts w:ascii="方正黑体_GBK" w:eastAsia="方正黑体_GBK"/>
          <w:sz w:val="30"/>
          <w:szCs w:val="30"/>
        </w:rPr>
        <w:t xml:space="preserve">  </w:t>
      </w:r>
      <w:r>
        <w:rPr>
          <w:rFonts w:hint="eastAsia" w:ascii="方正黑体_GBK" w:eastAsia="方正黑体_GBK"/>
          <w:sz w:val="30"/>
          <w:szCs w:val="30"/>
        </w:rPr>
        <w:t>职务</w:t>
      </w:r>
      <w:r>
        <w:rPr>
          <w:rFonts w:ascii="方正黑体_GBK" w:eastAsia="方正黑体_GBK"/>
          <w:sz w:val="30"/>
          <w:szCs w:val="30"/>
          <w:u w:val="single"/>
        </w:rPr>
        <w:t xml:space="preserve">                    </w:t>
      </w:r>
    </w:p>
    <w:p>
      <w:pPr>
        <w:spacing w:line="640" w:lineRule="exact"/>
        <w:ind w:firstLine="300" w:firstLineChars="100"/>
        <w:rPr>
          <w:rFonts w:ascii="方正黑体_GBK" w:eastAsia="方正黑体_GBK"/>
          <w:sz w:val="30"/>
          <w:szCs w:val="30"/>
          <w:u w:val="single"/>
        </w:rPr>
      </w:pPr>
      <w:r>
        <w:rPr>
          <w:rFonts w:hint="eastAsia" w:ascii="方正黑体_GBK" w:eastAsia="方正黑体_GBK"/>
          <w:sz w:val="30"/>
          <w:szCs w:val="30"/>
        </w:rPr>
        <w:t>联系电话及传真</w:t>
      </w:r>
      <w:r>
        <w:rPr>
          <w:rFonts w:ascii="方正黑体_GBK" w:eastAsia="方正黑体_GBK"/>
          <w:sz w:val="30"/>
          <w:szCs w:val="30"/>
        </w:rPr>
        <w:t xml:space="preserve"> </w:t>
      </w:r>
      <w:r>
        <w:rPr>
          <w:rFonts w:ascii="方正黑体_GBK" w:eastAsia="方正黑体_GBK"/>
          <w:sz w:val="30"/>
          <w:szCs w:val="30"/>
          <w:u w:val="single"/>
        </w:rPr>
        <w:t xml:space="preserve">                                    </w:t>
      </w:r>
    </w:p>
    <w:p>
      <w:pPr>
        <w:spacing w:line="640" w:lineRule="exact"/>
        <w:ind w:firstLine="300" w:firstLineChars="100"/>
        <w:rPr>
          <w:rFonts w:ascii="方正黑体_GBK" w:eastAsia="方正黑体_GBK"/>
          <w:sz w:val="30"/>
          <w:szCs w:val="30"/>
        </w:rPr>
      </w:pPr>
      <w:r>
        <w:rPr>
          <w:rFonts w:hint="eastAsia" w:eastAsia="方正黑体_GBK"/>
          <w:sz w:val="30"/>
          <w:szCs w:val="30"/>
        </w:rPr>
        <w:t>申报日期</w:t>
      </w:r>
      <w:r>
        <w:rPr>
          <w:rFonts w:ascii="方正黑体_GBK" w:eastAsia="方正黑体_GBK"/>
          <w:sz w:val="30"/>
          <w:szCs w:val="30"/>
          <w:u w:val="single"/>
        </w:rPr>
        <w:t xml:space="preserve">                                           </w:t>
      </w:r>
    </w:p>
    <w:p>
      <w:pPr>
        <w:spacing w:line="640" w:lineRule="exact"/>
        <w:rPr>
          <w:rFonts w:ascii="方正黑体_GBK" w:eastAsia="方正黑体_GBK"/>
          <w:sz w:val="32"/>
          <w:szCs w:val="32"/>
        </w:rPr>
      </w:pPr>
    </w:p>
    <w:p>
      <w:pPr>
        <w:spacing w:line="640" w:lineRule="exact"/>
        <w:rPr>
          <w:rFonts w:ascii="方正黑体_GBK" w:eastAsia="方正黑体_GBK"/>
          <w:sz w:val="32"/>
          <w:szCs w:val="32"/>
        </w:rPr>
      </w:pPr>
    </w:p>
    <w:p>
      <w:pPr>
        <w:rPr>
          <w:rFonts w:ascii="方正黑体_GBK" w:eastAsia="方正黑体_GBK"/>
          <w:sz w:val="32"/>
          <w:szCs w:val="32"/>
        </w:rPr>
      </w:pPr>
    </w:p>
    <w:p>
      <w:pPr>
        <w:adjustRightInd w:val="0"/>
        <w:snapToGrid w:val="0"/>
        <w:spacing w:line="360" w:lineRule="auto"/>
        <w:jc w:val="center"/>
        <w:rPr>
          <w:rFonts w:eastAsia="华文中宋"/>
          <w:sz w:val="36"/>
          <w:szCs w:val="36"/>
        </w:rPr>
      </w:pPr>
      <w:r>
        <w:rPr>
          <w:rFonts w:hint="eastAsia" w:eastAsia="华文中宋"/>
          <w:sz w:val="36"/>
          <w:szCs w:val="36"/>
        </w:rPr>
        <w:t>江苏省发展和改革委员会</w:t>
      </w:r>
    </w:p>
    <w:p>
      <w:pPr>
        <w:spacing w:line="540" w:lineRule="exact"/>
        <w:jc w:val="center"/>
        <w:rPr>
          <w:rFonts w:hint="eastAsia"/>
          <w:b/>
          <w:color w:val="000000"/>
          <w:sz w:val="44"/>
          <w:szCs w:val="44"/>
        </w:rPr>
        <w:sectPr>
          <w:footnotePr>
            <w:pos w:val="beneathText"/>
          </w:footnotePr>
          <w:pgSz w:w="11906" w:h="16838"/>
          <w:pgMar w:top="1440" w:right="1800" w:bottom="1440" w:left="1800" w:header="851" w:footer="992" w:gutter="0"/>
          <w:pgNumType w:fmt="numberInDash"/>
          <w:cols w:space="720" w:num="1"/>
          <w:titlePg/>
          <w:docGrid w:type="lines" w:linePitch="312" w:charSpace="0"/>
        </w:sectPr>
      </w:pPr>
      <w:r>
        <w:rPr>
          <w:rFonts w:hint="eastAsia" w:eastAsia="华文中宋"/>
          <w:sz w:val="36"/>
          <w:szCs w:val="36"/>
        </w:rPr>
        <w:t>二</w:t>
      </w:r>
      <w:r>
        <w:rPr>
          <w:rFonts w:eastAsia="华文中宋"/>
          <w:sz w:val="36"/>
          <w:szCs w:val="36"/>
        </w:rPr>
        <w:t>O</w:t>
      </w:r>
      <w:r>
        <w:rPr>
          <w:rFonts w:hint="eastAsia" w:eastAsia="华文中宋"/>
          <w:sz w:val="36"/>
          <w:szCs w:val="36"/>
        </w:rPr>
        <w:t>二</w:t>
      </w:r>
      <w:r>
        <w:rPr>
          <w:rFonts w:hint="eastAsia" w:eastAsia="华文中宋"/>
          <w:sz w:val="36"/>
          <w:szCs w:val="36"/>
          <w:lang w:val="en-US" w:eastAsia="zh-CN"/>
        </w:rPr>
        <w:t>三</w:t>
      </w:r>
      <w:r>
        <w:rPr>
          <w:rFonts w:hint="eastAsia" w:eastAsia="华文中宋"/>
          <w:sz w:val="36"/>
          <w:szCs w:val="36"/>
        </w:rPr>
        <w:t>年制</w:t>
      </w:r>
    </w:p>
    <w:p>
      <w:pPr>
        <w:spacing w:line="540" w:lineRule="exact"/>
        <w:jc w:val="center"/>
        <w:rPr>
          <w:b/>
          <w:color w:val="000000"/>
          <w:sz w:val="44"/>
          <w:szCs w:val="44"/>
        </w:rPr>
      </w:pPr>
      <w:r>
        <w:rPr>
          <w:rFonts w:hint="eastAsia"/>
          <w:b/>
          <w:color w:val="000000"/>
          <w:sz w:val="44"/>
          <w:szCs w:val="44"/>
        </w:rPr>
        <w:t>项目计划书编制目录要点</w:t>
      </w:r>
    </w:p>
    <w:p>
      <w:pPr>
        <w:spacing w:line="520" w:lineRule="exact"/>
        <w:rPr>
          <w:rFonts w:eastAsia="黑体"/>
          <w:bCs/>
          <w:color w:val="000000"/>
          <w:sz w:val="30"/>
        </w:rPr>
      </w:pPr>
    </w:p>
    <w:p>
      <w:pPr>
        <w:spacing w:line="520" w:lineRule="exact"/>
        <w:rPr>
          <w:rFonts w:hint="eastAsia" w:ascii="方正黑体_GBK" w:hAnsi="方正黑体_GBK" w:eastAsia="方正黑体_GBK" w:cs="方正黑体_GBK"/>
          <w:bCs/>
          <w:color w:val="000000"/>
          <w:sz w:val="30"/>
        </w:rPr>
      </w:pPr>
      <w:r>
        <w:rPr>
          <w:rFonts w:hint="eastAsia" w:ascii="方正黑体_GBK" w:hAnsi="方正黑体_GBK" w:eastAsia="方正黑体_GBK" w:cs="方正黑体_GBK"/>
          <w:bCs/>
          <w:color w:val="000000"/>
          <w:sz w:val="30"/>
        </w:rPr>
        <w:t>一、项目简介</w:t>
      </w:r>
    </w:p>
    <w:p>
      <w:pPr>
        <w:spacing w:line="520" w:lineRule="exact"/>
        <w:rPr>
          <w:rFonts w:hint="eastAsia" w:ascii="方正黑体_GBK" w:hAnsi="方正黑体_GBK" w:eastAsia="方正黑体_GBK" w:cs="方正黑体_GBK"/>
          <w:bCs/>
          <w:color w:val="000000"/>
          <w:sz w:val="30"/>
        </w:rPr>
      </w:pPr>
      <w:r>
        <w:rPr>
          <w:rFonts w:hint="eastAsia" w:ascii="方正黑体_GBK" w:hAnsi="方正黑体_GBK" w:eastAsia="方正黑体_GBK" w:cs="方正黑体_GBK"/>
          <w:bCs/>
          <w:color w:val="000000"/>
          <w:sz w:val="30"/>
        </w:rPr>
        <w:t>二、必要性与可行性分析</w:t>
      </w:r>
    </w:p>
    <w:p>
      <w:pPr>
        <w:spacing w:line="520" w:lineRule="exact"/>
        <w:rPr>
          <w:rFonts w:ascii="方正楷体_GBK" w:hAnsi="方正楷体_GBK" w:eastAsia="方正楷体_GBK" w:cs="方正楷体_GBK"/>
          <w:bCs/>
          <w:sz w:val="30"/>
        </w:rPr>
      </w:pPr>
      <w:r>
        <w:rPr>
          <w:rFonts w:hint="eastAsia" w:ascii="方正楷体_GBK" w:hAnsi="方正楷体_GBK" w:eastAsia="方正楷体_GBK" w:cs="方正楷体_GBK"/>
          <w:bCs/>
          <w:sz w:val="30"/>
        </w:rPr>
        <w:t>1．基础条件</w:t>
      </w:r>
    </w:p>
    <w:p>
      <w:pPr>
        <w:spacing w:line="520" w:lineRule="exact"/>
        <w:rPr>
          <w:rFonts w:ascii="方正楷体_GBK" w:hAnsi="方正楷体_GBK" w:eastAsia="方正楷体_GBK" w:cs="方正楷体_GBK"/>
          <w:bCs/>
          <w:sz w:val="30"/>
        </w:rPr>
      </w:pPr>
      <w:r>
        <w:rPr>
          <w:rFonts w:hint="eastAsia" w:ascii="方正楷体_GBK" w:hAnsi="方正楷体_GBK" w:eastAsia="方正楷体_GBK" w:cs="方正楷体_GBK"/>
          <w:bCs/>
          <w:sz w:val="30"/>
        </w:rPr>
        <w:t>2．可行性分析</w:t>
      </w:r>
    </w:p>
    <w:p>
      <w:pPr>
        <w:spacing w:line="520" w:lineRule="exact"/>
        <w:rPr>
          <w:rFonts w:ascii="方正楷体_GBK" w:hAnsi="方正楷体_GBK" w:eastAsia="方正楷体_GBK" w:cs="方正楷体_GBK"/>
          <w:bCs/>
          <w:sz w:val="30"/>
        </w:rPr>
      </w:pPr>
      <w:r>
        <w:rPr>
          <w:rFonts w:hint="eastAsia" w:ascii="方正楷体_GBK" w:hAnsi="方正楷体_GBK" w:eastAsia="方正楷体_GBK" w:cs="方正楷体_GBK"/>
          <w:bCs/>
          <w:sz w:val="30"/>
        </w:rPr>
        <w:t>3．经济社会效益预测</w:t>
      </w:r>
    </w:p>
    <w:p>
      <w:pPr>
        <w:spacing w:line="520" w:lineRule="exact"/>
        <w:rPr>
          <w:rFonts w:hint="eastAsia" w:ascii="方正黑体_GBK" w:hAnsi="方正黑体_GBK" w:eastAsia="方正黑体_GBK" w:cs="方正黑体_GBK"/>
          <w:bCs/>
          <w:sz w:val="30"/>
        </w:rPr>
      </w:pPr>
      <w:r>
        <w:rPr>
          <w:rFonts w:hint="eastAsia" w:ascii="方正黑体_GBK" w:hAnsi="方正黑体_GBK" w:eastAsia="方正黑体_GBK" w:cs="方正黑体_GBK"/>
          <w:bCs/>
          <w:sz w:val="30"/>
        </w:rPr>
        <w:t>三、建设内容</w:t>
      </w:r>
    </w:p>
    <w:p>
      <w:pPr>
        <w:spacing w:line="520" w:lineRule="exact"/>
        <w:rPr>
          <w:rFonts w:ascii="方正楷体_GBK" w:hAnsi="方正楷体_GBK" w:eastAsia="方正楷体_GBK" w:cs="方正楷体_GBK"/>
          <w:bCs/>
          <w:sz w:val="30"/>
        </w:rPr>
      </w:pPr>
      <w:r>
        <w:rPr>
          <w:rFonts w:hint="eastAsia" w:ascii="方正楷体_GBK" w:hAnsi="方正楷体_GBK" w:eastAsia="方正楷体_GBK" w:cs="方正楷体_GBK"/>
          <w:bCs/>
          <w:sz w:val="30"/>
        </w:rPr>
        <w:t>1．示范预期目标及指标</w:t>
      </w:r>
    </w:p>
    <w:p>
      <w:pPr>
        <w:spacing w:line="520" w:lineRule="exact"/>
        <w:rPr>
          <w:rFonts w:eastAsia="黑体"/>
          <w:bCs/>
          <w:sz w:val="30"/>
        </w:rPr>
      </w:pPr>
      <w:r>
        <w:rPr>
          <w:rFonts w:hint="eastAsia" w:ascii="方正楷体_GBK" w:hAnsi="方正楷体_GBK" w:eastAsia="方正楷体_GBK" w:cs="方正楷体_GBK"/>
          <w:bCs/>
          <w:sz w:val="30"/>
        </w:rPr>
        <w:t>2．建设规模与主要内容</w:t>
      </w:r>
    </w:p>
    <w:p>
      <w:pPr>
        <w:spacing w:line="520" w:lineRule="exact"/>
        <w:rPr>
          <w:rFonts w:ascii="方正楷体_GBK" w:hAnsi="方正楷体_GBK" w:eastAsia="方正楷体_GBK" w:cs="方正楷体_GBK"/>
          <w:bCs/>
          <w:sz w:val="30"/>
        </w:rPr>
      </w:pPr>
      <w:r>
        <w:rPr>
          <w:rFonts w:hint="eastAsia" w:eastAsia="黑体"/>
          <w:bCs/>
          <w:sz w:val="30"/>
        </w:rPr>
        <w:t>3</w:t>
      </w:r>
      <w:r>
        <w:rPr>
          <w:rFonts w:hint="eastAsia" w:ascii="方正楷体_GBK" w:hAnsi="方正楷体_GBK" w:eastAsia="方正楷体_GBK" w:cs="方正楷体_GBK"/>
          <w:bCs/>
          <w:sz w:val="30"/>
        </w:rPr>
        <w:t>．实施进度安排</w:t>
      </w:r>
    </w:p>
    <w:p>
      <w:pPr>
        <w:spacing w:line="520" w:lineRule="exact"/>
        <w:rPr>
          <w:rFonts w:ascii="方正楷体_GBK" w:hAnsi="方正楷体_GBK" w:eastAsia="方正楷体_GBK" w:cs="方正楷体_GBK"/>
          <w:bCs/>
          <w:sz w:val="30"/>
        </w:rPr>
      </w:pPr>
      <w:r>
        <w:rPr>
          <w:rFonts w:hint="eastAsia" w:ascii="方正楷体_GBK" w:hAnsi="方正楷体_GBK" w:eastAsia="方正楷体_GBK" w:cs="方正楷体_GBK"/>
          <w:bCs/>
          <w:sz w:val="30"/>
        </w:rPr>
        <w:t>4．本年度计划及当前进展</w:t>
      </w:r>
    </w:p>
    <w:p>
      <w:pPr>
        <w:spacing w:line="520" w:lineRule="exact"/>
        <w:rPr>
          <w:rFonts w:ascii="方正楷体_GBK" w:hAnsi="方正楷体_GBK" w:eastAsia="方正楷体_GBK" w:cs="方正楷体_GBK"/>
          <w:bCs/>
          <w:sz w:val="30"/>
        </w:rPr>
      </w:pPr>
      <w:r>
        <w:rPr>
          <w:rFonts w:hint="eastAsia" w:ascii="方正楷体_GBK" w:hAnsi="方正楷体_GBK" w:eastAsia="方正楷体_GBK" w:cs="方正楷体_GBK"/>
          <w:bCs/>
          <w:sz w:val="30"/>
        </w:rPr>
        <w:t>5．示范项目管理团队和主要参加人员情况</w:t>
      </w:r>
    </w:p>
    <w:p>
      <w:pPr>
        <w:spacing w:line="520" w:lineRule="exact"/>
        <w:rPr>
          <w:rFonts w:hint="eastAsia" w:ascii="方正黑体_GBK" w:hAnsi="方正黑体_GBK" w:eastAsia="方正黑体_GBK" w:cs="方正黑体_GBK"/>
          <w:bCs/>
          <w:color w:val="000000"/>
          <w:sz w:val="30"/>
        </w:rPr>
      </w:pPr>
      <w:r>
        <w:rPr>
          <w:rFonts w:hint="eastAsia" w:ascii="方正黑体_GBK" w:hAnsi="方正黑体_GBK" w:eastAsia="方正黑体_GBK" w:cs="方正黑体_GBK"/>
          <w:bCs/>
          <w:color w:val="000000"/>
          <w:sz w:val="30"/>
        </w:rPr>
        <w:t>四、示范项目投资预算与资金来源</w:t>
      </w:r>
    </w:p>
    <w:p>
      <w:pPr>
        <w:spacing w:line="520" w:lineRule="exact"/>
        <w:rPr>
          <w:rFonts w:eastAsia="黑体"/>
          <w:bCs/>
          <w:color w:val="000000"/>
          <w:sz w:val="30"/>
        </w:rPr>
      </w:pPr>
      <w:r>
        <w:rPr>
          <w:rFonts w:eastAsia="黑体"/>
          <w:bCs/>
          <w:color w:val="000000"/>
          <w:sz w:val="30"/>
        </w:rPr>
        <w:t>（</w:t>
      </w:r>
      <w:r>
        <w:rPr>
          <w:rFonts w:hint="eastAsia" w:eastAsia="黑体"/>
          <w:bCs/>
          <w:color w:val="000000"/>
          <w:sz w:val="30"/>
        </w:rPr>
        <w:t>一）项目投资支出预算</w:t>
      </w:r>
    </w:p>
    <w:p>
      <w:pPr>
        <w:jc w:val="right"/>
        <w:rPr>
          <w:rFonts w:ascii="方正仿宋_GBK" w:hAnsi="宋体" w:eastAsia="方正仿宋_GBK"/>
          <w:b/>
          <w:color w:val="000000"/>
        </w:rPr>
      </w:pPr>
      <w:r>
        <w:rPr>
          <w:rFonts w:ascii="宋体" w:hAnsi="宋体"/>
          <w:b/>
          <w:color w:val="000000"/>
        </w:rPr>
        <w:t xml:space="preserve">                                                      </w:t>
      </w:r>
      <w:r>
        <w:rPr>
          <w:rFonts w:ascii="方正仿宋_GBK" w:hAnsi="宋体" w:eastAsia="方正仿宋_GBK"/>
          <w:b/>
          <w:color w:val="000000"/>
        </w:rPr>
        <w:t xml:space="preserve">  </w:t>
      </w:r>
    </w:p>
    <w:tbl>
      <w:tblPr>
        <w:tblStyle w:val="5"/>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06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5" w:type="dxa"/>
            <w:vAlign w:val="center"/>
          </w:tcPr>
          <w:p>
            <w:pPr>
              <w:snapToGrid w:val="0"/>
              <w:jc w:val="center"/>
              <w:rPr>
                <w:rFonts w:ascii="方正仿宋_GBK" w:hAnsi="楷体_GB2312" w:eastAsia="方正仿宋_GBK"/>
                <w:b/>
                <w:bCs/>
                <w:color w:val="000000"/>
                <w:sz w:val="24"/>
              </w:rPr>
            </w:pPr>
            <w:r>
              <w:rPr>
                <w:rFonts w:hint="eastAsia" w:ascii="方正仿宋_GBK" w:hAnsi="楷体_GB2312" w:eastAsia="方正仿宋_GBK"/>
                <w:b/>
                <w:bCs/>
                <w:color w:val="000000"/>
                <w:sz w:val="24"/>
              </w:rPr>
              <w:t>支出预算科目</w:t>
            </w:r>
          </w:p>
        </w:tc>
        <w:tc>
          <w:tcPr>
            <w:tcW w:w="3060" w:type="dxa"/>
            <w:vAlign w:val="center"/>
          </w:tcPr>
          <w:p>
            <w:pPr>
              <w:snapToGrid w:val="0"/>
              <w:jc w:val="center"/>
              <w:rPr>
                <w:rFonts w:hint="eastAsia" w:ascii="方正仿宋_GBK" w:hAnsi="楷体_GB2312" w:eastAsia="方正仿宋_GBK"/>
                <w:b/>
                <w:bCs/>
                <w:color w:val="000000"/>
                <w:sz w:val="24"/>
                <w:lang w:eastAsia="zh-CN"/>
              </w:rPr>
            </w:pPr>
            <w:r>
              <w:rPr>
                <w:rFonts w:hint="eastAsia" w:ascii="方正仿宋_GBK" w:hAnsi="楷体_GB2312" w:eastAsia="方正仿宋_GBK"/>
                <w:b/>
                <w:bCs/>
                <w:color w:val="000000"/>
                <w:sz w:val="24"/>
              </w:rPr>
              <w:t>金</w:t>
            </w:r>
            <w:r>
              <w:rPr>
                <w:rFonts w:ascii="方正仿宋_GBK" w:hAnsi="楷体_GB2312" w:eastAsia="方正仿宋_GBK"/>
                <w:b/>
                <w:bCs/>
                <w:color w:val="000000"/>
                <w:sz w:val="24"/>
              </w:rPr>
              <w:t xml:space="preserve">   </w:t>
            </w:r>
            <w:r>
              <w:rPr>
                <w:rFonts w:hint="eastAsia" w:ascii="方正仿宋_GBK" w:hAnsi="楷体_GB2312" w:eastAsia="方正仿宋_GBK"/>
                <w:b/>
                <w:bCs/>
                <w:color w:val="000000"/>
                <w:sz w:val="24"/>
              </w:rPr>
              <w:t>额</w:t>
            </w:r>
            <w:r>
              <w:rPr>
                <w:rFonts w:hint="eastAsia" w:ascii="方正仿宋_GBK" w:hAnsi="楷体_GB2312" w:eastAsia="方正仿宋_GBK"/>
                <w:b/>
                <w:bCs/>
                <w:color w:val="000000"/>
                <w:sz w:val="24"/>
                <w:lang w:eastAsia="zh-CN"/>
              </w:rPr>
              <w:t>（万元）</w:t>
            </w:r>
          </w:p>
        </w:tc>
        <w:tc>
          <w:tcPr>
            <w:tcW w:w="3240" w:type="dxa"/>
            <w:vAlign w:val="center"/>
          </w:tcPr>
          <w:p>
            <w:pPr>
              <w:snapToGrid w:val="0"/>
              <w:jc w:val="center"/>
              <w:rPr>
                <w:rFonts w:ascii="方正仿宋_GBK" w:hAnsi="楷体_GB2312" w:eastAsia="方正仿宋_GBK"/>
                <w:b/>
                <w:bCs/>
                <w:color w:val="000000"/>
                <w:sz w:val="24"/>
              </w:rPr>
            </w:pPr>
            <w:r>
              <w:rPr>
                <w:rFonts w:hint="eastAsia" w:ascii="方正仿宋_GBK" w:hAnsi="楷体_GB2312" w:eastAsia="方正仿宋_GBK"/>
                <w:b/>
                <w:bCs/>
                <w:color w:val="000000"/>
                <w:sz w:val="24"/>
              </w:rPr>
              <w:t>占新增投资总额</w:t>
            </w:r>
          </w:p>
          <w:p>
            <w:pPr>
              <w:snapToGrid w:val="0"/>
              <w:jc w:val="center"/>
              <w:rPr>
                <w:rFonts w:ascii="方正仿宋_GBK" w:hAnsi="楷体_GB2312" w:eastAsia="方正仿宋_GBK"/>
                <w:b/>
                <w:bCs/>
                <w:color w:val="000000"/>
                <w:sz w:val="24"/>
              </w:rPr>
            </w:pPr>
            <w:r>
              <w:rPr>
                <w:rFonts w:hint="eastAsia" w:ascii="方正仿宋_GBK" w:hAnsi="楷体_GB2312" w:eastAsia="方正仿宋_GBK"/>
                <w:b/>
                <w:bCs/>
                <w:color w:val="000000"/>
                <w:sz w:val="24"/>
              </w:rPr>
              <w:t>的比重（</w:t>
            </w:r>
            <w:r>
              <w:rPr>
                <w:rFonts w:ascii="方正仿宋_GBK" w:hAnsi="楷体_GB2312" w:eastAsia="方正仿宋_GBK"/>
                <w:b/>
                <w:bCs/>
                <w:color w:val="000000"/>
                <w:sz w:val="24"/>
              </w:rPr>
              <w:t>%</w:t>
            </w:r>
            <w:r>
              <w:rPr>
                <w:rFonts w:hint="eastAsia" w:ascii="方正仿宋_GBK" w:hAnsi="楷体_GB2312" w:eastAsia="方正仿宋_GBK"/>
                <w:b/>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5" w:type="dxa"/>
            <w:vAlign w:val="center"/>
          </w:tcPr>
          <w:p>
            <w:pPr>
              <w:snapToGrid w:val="0"/>
              <w:rPr>
                <w:rFonts w:ascii="方正仿宋_GBK" w:hAnsi="楷体_GB2312" w:eastAsia="方正仿宋_GBK"/>
                <w:b/>
                <w:color w:val="000000"/>
                <w:sz w:val="24"/>
              </w:rPr>
            </w:pPr>
            <w:r>
              <w:rPr>
                <w:rFonts w:ascii="方正仿宋_GBK" w:hAnsi="楷体_GB2312" w:eastAsia="方正仿宋_GBK"/>
                <w:b/>
                <w:color w:val="000000"/>
                <w:sz w:val="24"/>
              </w:rPr>
              <w:t>1</w:t>
            </w:r>
            <w:r>
              <w:rPr>
                <w:rFonts w:hint="eastAsia" w:ascii="方正仿宋_GBK" w:hAnsi="楷体_GB2312" w:eastAsia="方正仿宋_GBK"/>
                <w:b/>
                <w:color w:val="000000"/>
                <w:sz w:val="24"/>
              </w:rPr>
              <w:t>、人员费</w:t>
            </w:r>
          </w:p>
        </w:tc>
        <w:tc>
          <w:tcPr>
            <w:tcW w:w="3060" w:type="dxa"/>
            <w:vAlign w:val="center"/>
          </w:tcPr>
          <w:p>
            <w:pPr>
              <w:snapToGrid w:val="0"/>
              <w:jc w:val="center"/>
              <w:rPr>
                <w:rFonts w:ascii="方正仿宋_GBK" w:hAnsi="楷体_GB2312" w:eastAsia="方正仿宋_GBK"/>
                <w:b/>
                <w:color w:val="000000"/>
                <w:sz w:val="24"/>
              </w:rPr>
            </w:pPr>
          </w:p>
        </w:tc>
        <w:tc>
          <w:tcPr>
            <w:tcW w:w="3240" w:type="dxa"/>
            <w:vAlign w:val="center"/>
          </w:tcPr>
          <w:p>
            <w:pPr>
              <w:snapToGrid w:val="0"/>
              <w:jc w:val="center"/>
              <w:rPr>
                <w:rFonts w:ascii="方正仿宋_GBK" w:hAnsi="楷体_GB2312" w:eastAsia="方正仿宋_GBK"/>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5" w:type="dxa"/>
            <w:vAlign w:val="center"/>
          </w:tcPr>
          <w:p>
            <w:pPr>
              <w:snapToGrid w:val="0"/>
              <w:rPr>
                <w:rFonts w:ascii="方正仿宋_GBK" w:hAnsi="楷体_GB2312" w:eastAsia="方正仿宋_GBK"/>
                <w:b/>
                <w:color w:val="000000"/>
                <w:sz w:val="24"/>
              </w:rPr>
            </w:pPr>
            <w:r>
              <w:rPr>
                <w:rFonts w:ascii="方正仿宋_GBK" w:hAnsi="楷体_GB2312" w:eastAsia="方正仿宋_GBK"/>
                <w:b/>
                <w:color w:val="000000"/>
                <w:sz w:val="24"/>
              </w:rPr>
              <w:t>2</w:t>
            </w:r>
            <w:r>
              <w:rPr>
                <w:rFonts w:hint="eastAsia" w:ascii="方正仿宋_GBK" w:hAnsi="楷体_GB2312" w:eastAsia="方正仿宋_GBK"/>
                <w:b/>
                <w:color w:val="000000"/>
                <w:sz w:val="24"/>
              </w:rPr>
              <w:t>、设备费</w:t>
            </w:r>
          </w:p>
        </w:tc>
        <w:tc>
          <w:tcPr>
            <w:tcW w:w="3060" w:type="dxa"/>
            <w:vAlign w:val="center"/>
          </w:tcPr>
          <w:p>
            <w:pPr>
              <w:snapToGrid w:val="0"/>
              <w:jc w:val="center"/>
              <w:rPr>
                <w:rFonts w:ascii="方正仿宋_GBK" w:hAnsi="楷体_GB2312" w:eastAsia="方正仿宋_GBK"/>
                <w:b/>
                <w:color w:val="000000"/>
                <w:sz w:val="24"/>
              </w:rPr>
            </w:pPr>
          </w:p>
        </w:tc>
        <w:tc>
          <w:tcPr>
            <w:tcW w:w="3240" w:type="dxa"/>
            <w:vAlign w:val="center"/>
          </w:tcPr>
          <w:p>
            <w:pPr>
              <w:snapToGrid w:val="0"/>
              <w:jc w:val="center"/>
              <w:rPr>
                <w:rFonts w:ascii="方正仿宋_GBK" w:hAnsi="楷体_GB2312" w:eastAsia="方正仿宋_GBK"/>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5" w:type="dxa"/>
            <w:vAlign w:val="center"/>
          </w:tcPr>
          <w:p>
            <w:pPr>
              <w:snapToGrid w:val="0"/>
              <w:rPr>
                <w:rFonts w:ascii="方正仿宋_GBK" w:hAnsi="楷体_GB2312" w:eastAsia="方正仿宋_GBK"/>
                <w:b/>
                <w:color w:val="000000"/>
                <w:sz w:val="24"/>
              </w:rPr>
            </w:pPr>
            <w:r>
              <w:rPr>
                <w:rFonts w:ascii="方正仿宋_GBK" w:hAnsi="楷体_GB2312" w:eastAsia="方正仿宋_GBK"/>
                <w:b/>
                <w:color w:val="000000"/>
                <w:sz w:val="24"/>
              </w:rPr>
              <w:t>3</w:t>
            </w:r>
            <w:r>
              <w:rPr>
                <w:rFonts w:hint="eastAsia" w:ascii="方正仿宋_GBK" w:hAnsi="楷体_GB2312" w:eastAsia="方正仿宋_GBK"/>
                <w:b/>
                <w:color w:val="000000"/>
                <w:sz w:val="24"/>
              </w:rPr>
              <w:t>、材料费</w:t>
            </w:r>
          </w:p>
        </w:tc>
        <w:tc>
          <w:tcPr>
            <w:tcW w:w="3060" w:type="dxa"/>
            <w:vAlign w:val="center"/>
          </w:tcPr>
          <w:p>
            <w:pPr>
              <w:snapToGrid w:val="0"/>
              <w:jc w:val="center"/>
              <w:rPr>
                <w:rFonts w:ascii="方正仿宋_GBK" w:hAnsi="楷体_GB2312" w:eastAsia="方正仿宋_GBK"/>
                <w:b/>
                <w:color w:val="000000"/>
                <w:sz w:val="24"/>
              </w:rPr>
            </w:pPr>
          </w:p>
        </w:tc>
        <w:tc>
          <w:tcPr>
            <w:tcW w:w="3240" w:type="dxa"/>
            <w:vAlign w:val="center"/>
          </w:tcPr>
          <w:p>
            <w:pPr>
              <w:snapToGrid w:val="0"/>
              <w:jc w:val="center"/>
              <w:rPr>
                <w:rFonts w:ascii="方正仿宋_GBK" w:hAnsi="楷体_GB2312" w:eastAsia="方正仿宋_GBK"/>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5" w:type="dxa"/>
            <w:vAlign w:val="center"/>
          </w:tcPr>
          <w:p>
            <w:pPr>
              <w:snapToGrid w:val="0"/>
              <w:rPr>
                <w:rFonts w:ascii="方正仿宋_GBK" w:hAnsi="楷体_GB2312" w:eastAsia="方正仿宋_GBK"/>
                <w:b/>
                <w:color w:val="000000"/>
                <w:sz w:val="24"/>
              </w:rPr>
            </w:pPr>
            <w:r>
              <w:rPr>
                <w:rFonts w:ascii="方正仿宋_GBK" w:hAnsi="楷体_GB2312" w:eastAsia="方正仿宋_GBK"/>
                <w:b/>
                <w:color w:val="000000"/>
                <w:sz w:val="24"/>
              </w:rPr>
              <w:t>4</w:t>
            </w:r>
            <w:r>
              <w:rPr>
                <w:rFonts w:hint="eastAsia" w:ascii="方正仿宋_GBK" w:hAnsi="楷体_GB2312" w:eastAsia="方正仿宋_GBK"/>
                <w:b/>
                <w:color w:val="000000"/>
                <w:sz w:val="24"/>
              </w:rPr>
              <w:t>、软件购置费</w:t>
            </w:r>
          </w:p>
        </w:tc>
        <w:tc>
          <w:tcPr>
            <w:tcW w:w="3060" w:type="dxa"/>
            <w:vAlign w:val="center"/>
          </w:tcPr>
          <w:p>
            <w:pPr>
              <w:snapToGrid w:val="0"/>
              <w:jc w:val="center"/>
              <w:rPr>
                <w:rFonts w:ascii="方正仿宋_GBK" w:hAnsi="楷体_GB2312" w:eastAsia="方正仿宋_GBK"/>
                <w:b/>
                <w:color w:val="000000"/>
                <w:sz w:val="24"/>
              </w:rPr>
            </w:pPr>
          </w:p>
        </w:tc>
        <w:tc>
          <w:tcPr>
            <w:tcW w:w="3240" w:type="dxa"/>
            <w:vAlign w:val="center"/>
          </w:tcPr>
          <w:p>
            <w:pPr>
              <w:snapToGrid w:val="0"/>
              <w:jc w:val="center"/>
              <w:rPr>
                <w:rFonts w:ascii="方正仿宋_GBK" w:hAnsi="楷体_GB2312" w:eastAsia="方正仿宋_GBK"/>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85" w:type="dxa"/>
            <w:vAlign w:val="center"/>
          </w:tcPr>
          <w:p>
            <w:pPr>
              <w:snapToGrid w:val="0"/>
              <w:rPr>
                <w:rFonts w:ascii="方正仿宋_GBK" w:hAnsi="楷体_GB2312" w:eastAsia="方正仿宋_GBK"/>
                <w:b/>
                <w:color w:val="000000"/>
                <w:sz w:val="24"/>
              </w:rPr>
            </w:pPr>
            <w:r>
              <w:rPr>
                <w:rFonts w:ascii="方正仿宋_GBK" w:hAnsi="楷体_GB2312" w:eastAsia="方正仿宋_GBK"/>
                <w:b/>
                <w:color w:val="000000"/>
                <w:sz w:val="24"/>
              </w:rPr>
              <w:t>5</w:t>
            </w:r>
            <w:r>
              <w:rPr>
                <w:rFonts w:hint="eastAsia" w:ascii="方正仿宋_GBK" w:hAnsi="楷体_GB2312" w:eastAsia="方正仿宋_GBK"/>
                <w:b/>
                <w:color w:val="000000"/>
                <w:sz w:val="24"/>
              </w:rPr>
              <w:t>、试验外协费</w:t>
            </w:r>
          </w:p>
        </w:tc>
        <w:tc>
          <w:tcPr>
            <w:tcW w:w="3060" w:type="dxa"/>
            <w:vAlign w:val="center"/>
          </w:tcPr>
          <w:p>
            <w:pPr>
              <w:snapToGrid w:val="0"/>
              <w:jc w:val="center"/>
              <w:rPr>
                <w:rFonts w:ascii="方正仿宋_GBK" w:hAnsi="楷体_GB2312" w:eastAsia="方正仿宋_GBK"/>
                <w:b/>
                <w:color w:val="000000"/>
                <w:sz w:val="24"/>
              </w:rPr>
            </w:pPr>
          </w:p>
        </w:tc>
        <w:tc>
          <w:tcPr>
            <w:tcW w:w="3240" w:type="dxa"/>
            <w:vAlign w:val="center"/>
          </w:tcPr>
          <w:p>
            <w:pPr>
              <w:snapToGrid w:val="0"/>
              <w:jc w:val="center"/>
              <w:rPr>
                <w:rFonts w:ascii="方正仿宋_GBK" w:hAnsi="楷体_GB2312" w:eastAsia="方正仿宋_GBK"/>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5" w:type="dxa"/>
            <w:vAlign w:val="center"/>
          </w:tcPr>
          <w:p>
            <w:pPr>
              <w:snapToGrid w:val="0"/>
              <w:rPr>
                <w:rFonts w:ascii="方正仿宋_GBK" w:hAnsi="楷体_GB2312" w:eastAsia="方正仿宋_GBK"/>
                <w:b/>
                <w:color w:val="000000"/>
                <w:sz w:val="24"/>
              </w:rPr>
            </w:pPr>
            <w:r>
              <w:rPr>
                <w:rFonts w:ascii="方正仿宋_GBK" w:hAnsi="楷体_GB2312" w:eastAsia="方正仿宋_GBK"/>
                <w:b/>
                <w:color w:val="000000"/>
                <w:sz w:val="24"/>
              </w:rPr>
              <w:t>6</w:t>
            </w:r>
            <w:r>
              <w:rPr>
                <w:rFonts w:hint="eastAsia" w:ascii="方正仿宋_GBK" w:hAnsi="楷体_GB2312" w:eastAsia="方正仿宋_GBK"/>
                <w:b/>
                <w:color w:val="000000"/>
                <w:sz w:val="24"/>
              </w:rPr>
              <w:t>、基本建设费</w:t>
            </w:r>
          </w:p>
        </w:tc>
        <w:tc>
          <w:tcPr>
            <w:tcW w:w="3060" w:type="dxa"/>
            <w:vAlign w:val="center"/>
          </w:tcPr>
          <w:p>
            <w:pPr>
              <w:snapToGrid w:val="0"/>
              <w:jc w:val="center"/>
              <w:rPr>
                <w:rFonts w:ascii="方正仿宋_GBK" w:hAnsi="楷体_GB2312" w:eastAsia="方正仿宋_GBK"/>
                <w:b/>
                <w:color w:val="000000"/>
                <w:sz w:val="24"/>
              </w:rPr>
            </w:pPr>
          </w:p>
        </w:tc>
        <w:tc>
          <w:tcPr>
            <w:tcW w:w="3240" w:type="dxa"/>
            <w:vAlign w:val="center"/>
          </w:tcPr>
          <w:p>
            <w:pPr>
              <w:snapToGrid w:val="0"/>
              <w:jc w:val="center"/>
              <w:rPr>
                <w:rFonts w:ascii="方正仿宋_GBK" w:hAnsi="楷体_GB2312" w:eastAsia="方正仿宋_GBK"/>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5" w:type="dxa"/>
            <w:vAlign w:val="center"/>
          </w:tcPr>
          <w:p>
            <w:pPr>
              <w:snapToGrid w:val="0"/>
              <w:rPr>
                <w:rFonts w:ascii="方正仿宋_GBK" w:hAnsi="楷体_GB2312" w:eastAsia="方正仿宋_GBK"/>
                <w:b/>
                <w:color w:val="000000"/>
                <w:sz w:val="24"/>
              </w:rPr>
            </w:pPr>
            <w:r>
              <w:rPr>
                <w:rFonts w:ascii="方正仿宋_GBK" w:hAnsi="楷体_GB2312" w:eastAsia="方正仿宋_GBK"/>
                <w:b/>
                <w:color w:val="000000"/>
                <w:sz w:val="24"/>
              </w:rPr>
              <w:t>7</w:t>
            </w:r>
            <w:r>
              <w:rPr>
                <w:rFonts w:hint="eastAsia" w:ascii="方正仿宋_GBK" w:hAnsi="楷体_GB2312" w:eastAsia="方正仿宋_GBK"/>
                <w:b/>
                <w:color w:val="000000"/>
                <w:sz w:val="24"/>
              </w:rPr>
              <w:t>、差旅费</w:t>
            </w:r>
          </w:p>
        </w:tc>
        <w:tc>
          <w:tcPr>
            <w:tcW w:w="3060" w:type="dxa"/>
            <w:vAlign w:val="center"/>
          </w:tcPr>
          <w:p>
            <w:pPr>
              <w:snapToGrid w:val="0"/>
              <w:jc w:val="center"/>
              <w:rPr>
                <w:rFonts w:ascii="方正仿宋_GBK" w:hAnsi="楷体_GB2312" w:eastAsia="方正仿宋_GBK"/>
                <w:b/>
                <w:color w:val="000000"/>
                <w:sz w:val="24"/>
              </w:rPr>
            </w:pPr>
          </w:p>
        </w:tc>
        <w:tc>
          <w:tcPr>
            <w:tcW w:w="3240" w:type="dxa"/>
            <w:vAlign w:val="center"/>
          </w:tcPr>
          <w:p>
            <w:pPr>
              <w:snapToGrid w:val="0"/>
              <w:jc w:val="center"/>
              <w:rPr>
                <w:rFonts w:ascii="方正仿宋_GBK" w:hAnsi="楷体_GB2312" w:eastAsia="方正仿宋_GBK"/>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5" w:type="dxa"/>
            <w:vAlign w:val="center"/>
          </w:tcPr>
          <w:p>
            <w:pPr>
              <w:snapToGrid w:val="0"/>
              <w:rPr>
                <w:rFonts w:ascii="方正仿宋_GBK" w:hAnsi="楷体_GB2312" w:eastAsia="方正仿宋_GBK"/>
                <w:b/>
                <w:color w:val="000000"/>
                <w:sz w:val="24"/>
              </w:rPr>
            </w:pPr>
            <w:r>
              <w:rPr>
                <w:rFonts w:ascii="方正仿宋_GBK" w:hAnsi="楷体_GB2312" w:eastAsia="方正仿宋_GBK"/>
                <w:b/>
                <w:color w:val="000000"/>
                <w:sz w:val="24"/>
              </w:rPr>
              <w:t>8</w:t>
            </w:r>
            <w:r>
              <w:rPr>
                <w:rFonts w:hint="eastAsia" w:ascii="方正仿宋_GBK" w:hAnsi="楷体_GB2312" w:eastAsia="方正仿宋_GBK"/>
                <w:b/>
                <w:color w:val="000000"/>
                <w:sz w:val="24"/>
              </w:rPr>
              <w:t>、会议费</w:t>
            </w:r>
          </w:p>
        </w:tc>
        <w:tc>
          <w:tcPr>
            <w:tcW w:w="3060" w:type="dxa"/>
            <w:vAlign w:val="center"/>
          </w:tcPr>
          <w:p>
            <w:pPr>
              <w:snapToGrid w:val="0"/>
              <w:jc w:val="center"/>
              <w:rPr>
                <w:rFonts w:ascii="方正仿宋_GBK" w:hAnsi="楷体_GB2312" w:eastAsia="方正仿宋_GBK"/>
                <w:b/>
                <w:color w:val="000000"/>
                <w:sz w:val="24"/>
              </w:rPr>
            </w:pPr>
          </w:p>
        </w:tc>
        <w:tc>
          <w:tcPr>
            <w:tcW w:w="3240" w:type="dxa"/>
            <w:vAlign w:val="center"/>
          </w:tcPr>
          <w:p>
            <w:pPr>
              <w:snapToGrid w:val="0"/>
              <w:jc w:val="center"/>
              <w:rPr>
                <w:rFonts w:ascii="方正仿宋_GBK" w:hAnsi="楷体_GB2312" w:eastAsia="方正仿宋_GBK"/>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5" w:type="dxa"/>
            <w:vAlign w:val="center"/>
          </w:tcPr>
          <w:p>
            <w:pPr>
              <w:snapToGrid w:val="0"/>
              <w:rPr>
                <w:rFonts w:ascii="方正仿宋_GBK" w:hAnsi="楷体_GB2312" w:eastAsia="方正仿宋_GBK"/>
                <w:b/>
                <w:color w:val="000000"/>
                <w:sz w:val="24"/>
              </w:rPr>
            </w:pPr>
            <w:r>
              <w:rPr>
                <w:rFonts w:ascii="方正仿宋_GBK" w:hAnsi="楷体_GB2312" w:eastAsia="方正仿宋_GBK"/>
                <w:b/>
                <w:color w:val="000000"/>
                <w:sz w:val="24"/>
              </w:rPr>
              <w:t>9</w:t>
            </w:r>
            <w:r>
              <w:rPr>
                <w:rFonts w:hint="eastAsia" w:ascii="方正仿宋_GBK" w:hAnsi="楷体_GB2312" w:eastAsia="方正仿宋_GBK"/>
                <w:b/>
                <w:color w:val="000000"/>
                <w:sz w:val="24"/>
              </w:rPr>
              <w:t>、管理费</w:t>
            </w:r>
          </w:p>
        </w:tc>
        <w:tc>
          <w:tcPr>
            <w:tcW w:w="3060" w:type="dxa"/>
            <w:vAlign w:val="center"/>
          </w:tcPr>
          <w:p>
            <w:pPr>
              <w:snapToGrid w:val="0"/>
              <w:jc w:val="center"/>
              <w:rPr>
                <w:rFonts w:ascii="方正仿宋_GBK" w:hAnsi="楷体_GB2312" w:eastAsia="方正仿宋_GBK"/>
                <w:b/>
                <w:color w:val="000000"/>
                <w:sz w:val="24"/>
              </w:rPr>
            </w:pPr>
          </w:p>
        </w:tc>
        <w:tc>
          <w:tcPr>
            <w:tcW w:w="3240" w:type="dxa"/>
            <w:vAlign w:val="center"/>
          </w:tcPr>
          <w:p>
            <w:pPr>
              <w:snapToGrid w:val="0"/>
              <w:jc w:val="center"/>
              <w:rPr>
                <w:rFonts w:ascii="方正仿宋_GBK" w:hAnsi="楷体_GB2312" w:eastAsia="方正仿宋_GBK"/>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5" w:type="dxa"/>
            <w:vAlign w:val="center"/>
          </w:tcPr>
          <w:p>
            <w:pPr>
              <w:snapToGrid w:val="0"/>
              <w:rPr>
                <w:rFonts w:ascii="方正仿宋_GBK" w:hAnsi="楷体_GB2312" w:eastAsia="方正仿宋_GBK"/>
                <w:b/>
                <w:color w:val="000000"/>
                <w:sz w:val="24"/>
              </w:rPr>
            </w:pPr>
            <w:r>
              <w:rPr>
                <w:rFonts w:ascii="方正仿宋_GBK" w:hAnsi="楷体_GB2312" w:eastAsia="方正仿宋_GBK"/>
                <w:b/>
                <w:color w:val="000000"/>
                <w:sz w:val="24"/>
              </w:rPr>
              <w:t>10</w:t>
            </w:r>
            <w:r>
              <w:rPr>
                <w:rFonts w:hint="eastAsia" w:ascii="方正仿宋_GBK" w:hAnsi="楷体_GB2312" w:eastAsia="方正仿宋_GBK"/>
                <w:b/>
                <w:color w:val="000000"/>
                <w:sz w:val="24"/>
              </w:rPr>
              <w:t>、其他费用</w:t>
            </w:r>
          </w:p>
        </w:tc>
        <w:tc>
          <w:tcPr>
            <w:tcW w:w="3060" w:type="dxa"/>
            <w:vAlign w:val="center"/>
          </w:tcPr>
          <w:p>
            <w:pPr>
              <w:snapToGrid w:val="0"/>
              <w:jc w:val="center"/>
              <w:rPr>
                <w:rFonts w:ascii="方正仿宋_GBK" w:hAnsi="楷体_GB2312" w:eastAsia="方正仿宋_GBK"/>
                <w:b/>
                <w:color w:val="000000"/>
                <w:sz w:val="24"/>
              </w:rPr>
            </w:pPr>
          </w:p>
        </w:tc>
        <w:tc>
          <w:tcPr>
            <w:tcW w:w="3240" w:type="dxa"/>
            <w:vAlign w:val="center"/>
          </w:tcPr>
          <w:p>
            <w:pPr>
              <w:snapToGrid w:val="0"/>
              <w:jc w:val="center"/>
              <w:rPr>
                <w:rFonts w:ascii="方正仿宋_GBK" w:hAnsi="楷体_GB2312" w:eastAsia="方正仿宋_GBK"/>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85" w:type="dxa"/>
            <w:vAlign w:val="center"/>
          </w:tcPr>
          <w:p>
            <w:pPr>
              <w:snapToGrid w:val="0"/>
              <w:rPr>
                <w:rFonts w:ascii="方正仿宋_GBK" w:hAnsi="楷体_GB2312" w:eastAsia="方正仿宋_GBK"/>
                <w:b/>
                <w:color w:val="000000"/>
                <w:sz w:val="24"/>
              </w:rPr>
            </w:pPr>
            <w:r>
              <w:rPr>
                <w:rFonts w:ascii="方正仿宋_GBK" w:hAnsi="楷体_GB2312" w:eastAsia="方正仿宋_GBK"/>
                <w:b/>
                <w:color w:val="000000"/>
                <w:sz w:val="24"/>
              </w:rPr>
              <w:t xml:space="preserve">     </w:t>
            </w:r>
            <w:r>
              <w:rPr>
                <w:rFonts w:hint="eastAsia" w:ascii="方正仿宋_GBK" w:hAnsi="楷体_GB2312" w:eastAsia="方正仿宋_GBK"/>
                <w:b/>
                <w:color w:val="000000"/>
                <w:sz w:val="24"/>
              </w:rPr>
              <w:t>合</w:t>
            </w:r>
            <w:r>
              <w:rPr>
                <w:rFonts w:ascii="方正仿宋_GBK" w:hAnsi="楷体_GB2312" w:eastAsia="方正仿宋_GBK"/>
                <w:b/>
                <w:color w:val="000000"/>
                <w:sz w:val="24"/>
              </w:rPr>
              <w:t xml:space="preserve">  </w:t>
            </w:r>
            <w:r>
              <w:rPr>
                <w:rFonts w:hint="eastAsia" w:ascii="方正仿宋_GBK" w:hAnsi="楷体_GB2312" w:eastAsia="方正仿宋_GBK"/>
                <w:b/>
                <w:color w:val="000000"/>
                <w:sz w:val="24"/>
              </w:rPr>
              <w:t>计</w:t>
            </w:r>
          </w:p>
        </w:tc>
        <w:tc>
          <w:tcPr>
            <w:tcW w:w="3060" w:type="dxa"/>
            <w:vAlign w:val="center"/>
          </w:tcPr>
          <w:p>
            <w:pPr>
              <w:snapToGrid w:val="0"/>
              <w:jc w:val="center"/>
              <w:rPr>
                <w:rFonts w:ascii="方正仿宋_GBK" w:hAnsi="楷体_GB2312" w:eastAsia="方正仿宋_GBK"/>
                <w:b/>
                <w:color w:val="000000"/>
                <w:sz w:val="24"/>
              </w:rPr>
            </w:pPr>
          </w:p>
        </w:tc>
        <w:tc>
          <w:tcPr>
            <w:tcW w:w="3240" w:type="dxa"/>
            <w:vAlign w:val="center"/>
          </w:tcPr>
          <w:p>
            <w:pPr>
              <w:snapToGrid w:val="0"/>
              <w:jc w:val="center"/>
              <w:rPr>
                <w:rFonts w:ascii="方正仿宋_GBK" w:hAnsi="楷体_GB2312" w:eastAsia="方正仿宋_GBK"/>
                <w:b/>
                <w:color w:val="000000"/>
                <w:sz w:val="24"/>
              </w:rPr>
            </w:pPr>
          </w:p>
        </w:tc>
      </w:tr>
    </w:tbl>
    <w:p>
      <w:pPr>
        <w:spacing w:line="520" w:lineRule="exact"/>
        <w:rPr>
          <w:rFonts w:eastAsia="黑体"/>
          <w:bCs/>
          <w:color w:val="000000"/>
          <w:sz w:val="30"/>
        </w:rPr>
      </w:pPr>
      <w:r>
        <w:rPr>
          <w:rFonts w:eastAsia="黑体"/>
          <w:bCs/>
          <w:color w:val="000000"/>
          <w:sz w:val="30"/>
        </w:rPr>
        <w:t>（</w:t>
      </w:r>
      <w:r>
        <w:rPr>
          <w:rFonts w:hint="eastAsia" w:eastAsia="黑体"/>
          <w:bCs/>
          <w:color w:val="000000"/>
          <w:sz w:val="30"/>
        </w:rPr>
        <w:t>二）资金来源</w:t>
      </w:r>
    </w:p>
    <w:tbl>
      <w:tblPr>
        <w:tblStyle w:val="5"/>
        <w:tblW w:w="8364" w:type="dxa"/>
        <w:tblInd w:w="108" w:type="dxa"/>
        <w:tblLayout w:type="fixed"/>
        <w:tblCellMar>
          <w:top w:w="0" w:type="dxa"/>
          <w:left w:w="108" w:type="dxa"/>
          <w:bottom w:w="0" w:type="dxa"/>
          <w:right w:w="108" w:type="dxa"/>
        </w:tblCellMar>
      </w:tblPr>
      <w:tblGrid>
        <w:gridCol w:w="504"/>
        <w:gridCol w:w="1197"/>
        <w:gridCol w:w="2268"/>
        <w:gridCol w:w="1138"/>
        <w:gridCol w:w="3257"/>
      </w:tblGrid>
      <w:tr>
        <w:tblPrEx>
          <w:tblCellMar>
            <w:top w:w="0" w:type="dxa"/>
            <w:left w:w="108" w:type="dxa"/>
            <w:bottom w:w="0" w:type="dxa"/>
            <w:right w:w="108" w:type="dxa"/>
          </w:tblCellMar>
        </w:tblPrEx>
        <w:trPr>
          <w:trHeight w:val="497" w:hRule="atLeast"/>
        </w:trPr>
        <w:tc>
          <w:tcPr>
            <w:tcW w:w="3969" w:type="dxa"/>
            <w:gridSpan w:val="3"/>
            <w:tcBorders>
              <w:top w:val="single" w:color="000000" w:sz="4" w:space="0"/>
              <w:left w:val="single" w:color="000000" w:sz="4" w:space="0"/>
              <w:bottom w:val="single" w:color="000000" w:sz="4" w:space="0"/>
            </w:tcBorders>
            <w:vAlign w:val="center"/>
          </w:tcPr>
          <w:p>
            <w:pPr>
              <w:snapToGrid w:val="0"/>
              <w:jc w:val="center"/>
              <w:rPr>
                <w:rFonts w:ascii="方正仿宋_GBK" w:hAnsi="楷体_GB2312" w:eastAsia="方正仿宋_GBK"/>
                <w:b/>
                <w:bCs/>
                <w:color w:val="000000"/>
                <w:sz w:val="24"/>
              </w:rPr>
            </w:pPr>
            <w:r>
              <w:rPr>
                <w:rFonts w:hint="eastAsia" w:ascii="方正仿宋_GBK" w:hAnsi="楷体_GB2312" w:eastAsia="方正仿宋_GBK"/>
                <w:b/>
                <w:bCs/>
                <w:color w:val="000000"/>
                <w:sz w:val="24"/>
              </w:rPr>
              <w:t>内</w:t>
            </w:r>
            <w:r>
              <w:rPr>
                <w:rFonts w:ascii="方正仿宋_GBK" w:hAnsi="楷体_GB2312" w:eastAsia="方正仿宋_GBK"/>
                <w:b/>
                <w:bCs/>
                <w:color w:val="000000"/>
                <w:sz w:val="24"/>
              </w:rPr>
              <w:t xml:space="preserve">     </w:t>
            </w:r>
            <w:r>
              <w:rPr>
                <w:rFonts w:hint="eastAsia" w:ascii="方正仿宋_GBK" w:hAnsi="楷体_GB2312" w:eastAsia="方正仿宋_GBK"/>
                <w:b/>
                <w:bCs/>
                <w:color w:val="000000"/>
                <w:sz w:val="24"/>
              </w:rPr>
              <w:t>容</w:t>
            </w:r>
          </w:p>
        </w:tc>
        <w:tc>
          <w:tcPr>
            <w:tcW w:w="1138" w:type="dxa"/>
            <w:tcBorders>
              <w:top w:val="single" w:color="000000" w:sz="4" w:space="0"/>
              <w:left w:val="single" w:color="000000" w:sz="4" w:space="0"/>
              <w:bottom w:val="single" w:color="000000" w:sz="4" w:space="0"/>
            </w:tcBorders>
            <w:vAlign w:val="center"/>
          </w:tcPr>
          <w:p>
            <w:pPr>
              <w:snapToGrid w:val="0"/>
              <w:jc w:val="center"/>
              <w:rPr>
                <w:rFonts w:hint="eastAsia" w:ascii="方正仿宋_GBK" w:hAnsi="楷体_GB2312" w:eastAsia="方正仿宋_GBK"/>
                <w:b/>
                <w:bCs/>
                <w:color w:val="000000"/>
                <w:sz w:val="24"/>
                <w:lang w:eastAsia="zh-CN"/>
              </w:rPr>
            </w:pPr>
            <w:r>
              <w:rPr>
                <w:rFonts w:hint="eastAsia" w:ascii="方正仿宋_GBK" w:hAnsi="楷体_GB2312" w:eastAsia="方正仿宋_GBK"/>
                <w:b/>
                <w:bCs/>
                <w:color w:val="000000"/>
                <w:sz w:val="24"/>
              </w:rPr>
              <w:t>估算数</w:t>
            </w:r>
            <w:r>
              <w:rPr>
                <w:rFonts w:hint="eastAsia" w:ascii="方正仿宋_GBK" w:hAnsi="楷体_GB2312" w:eastAsia="方正仿宋_GBK"/>
                <w:b/>
                <w:bCs/>
                <w:color w:val="000000"/>
                <w:sz w:val="24"/>
                <w:lang w:eastAsia="zh-CN"/>
              </w:rPr>
              <w:t>（万元）</w:t>
            </w:r>
          </w:p>
        </w:tc>
        <w:tc>
          <w:tcPr>
            <w:tcW w:w="325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方正仿宋_GBK" w:hAnsi="楷体_GB2312" w:eastAsia="方正仿宋_GBK"/>
                <w:b/>
                <w:bCs/>
                <w:color w:val="000000"/>
                <w:sz w:val="24"/>
              </w:rPr>
            </w:pPr>
            <w:r>
              <w:rPr>
                <w:rFonts w:hint="eastAsia" w:ascii="方正仿宋_GBK" w:hAnsi="楷体_GB2312" w:eastAsia="方正仿宋_GBK"/>
                <w:b/>
                <w:bCs/>
                <w:color w:val="000000"/>
                <w:sz w:val="24"/>
              </w:rPr>
              <w:t>来源说明</w:t>
            </w:r>
          </w:p>
        </w:tc>
      </w:tr>
      <w:tr>
        <w:tblPrEx>
          <w:tblCellMar>
            <w:top w:w="0" w:type="dxa"/>
            <w:left w:w="108" w:type="dxa"/>
            <w:bottom w:w="0" w:type="dxa"/>
            <w:right w:w="108" w:type="dxa"/>
          </w:tblCellMar>
        </w:tblPrEx>
        <w:trPr>
          <w:trHeight w:val="497" w:hRule="atLeast"/>
        </w:trPr>
        <w:tc>
          <w:tcPr>
            <w:tcW w:w="3969" w:type="dxa"/>
            <w:gridSpan w:val="3"/>
            <w:tcBorders>
              <w:top w:val="single" w:color="000000" w:sz="4" w:space="0"/>
              <w:left w:val="single" w:color="000000" w:sz="4" w:space="0"/>
              <w:bottom w:val="single" w:color="000000" w:sz="4" w:space="0"/>
            </w:tcBorders>
            <w:vAlign w:val="center"/>
          </w:tcPr>
          <w:p>
            <w:pPr>
              <w:snapToGrid w:val="0"/>
              <w:jc w:val="center"/>
              <w:rPr>
                <w:rFonts w:ascii="方正仿宋_GBK" w:hAnsi="楷体_GB2312" w:eastAsia="方正仿宋_GBK"/>
                <w:b/>
                <w:color w:val="000000"/>
                <w:sz w:val="24"/>
              </w:rPr>
            </w:pPr>
            <w:r>
              <w:rPr>
                <w:rFonts w:hint="eastAsia" w:ascii="方正仿宋_GBK" w:hAnsi="楷体_GB2312" w:eastAsia="方正仿宋_GBK"/>
                <w:b/>
                <w:color w:val="000000"/>
                <w:sz w:val="24"/>
              </w:rPr>
              <w:t>项目总投资</w:t>
            </w:r>
          </w:p>
        </w:tc>
        <w:tc>
          <w:tcPr>
            <w:tcW w:w="1138" w:type="dxa"/>
            <w:tcBorders>
              <w:top w:val="single" w:color="000000" w:sz="4" w:space="0"/>
              <w:left w:val="single" w:color="000000" w:sz="4" w:space="0"/>
              <w:bottom w:val="single" w:color="000000" w:sz="4" w:space="0"/>
            </w:tcBorders>
            <w:vAlign w:val="center"/>
          </w:tcPr>
          <w:p>
            <w:pPr>
              <w:snapToGrid w:val="0"/>
              <w:jc w:val="center"/>
              <w:rPr>
                <w:rFonts w:ascii="方正仿宋_GBK" w:hAnsi="宋体" w:eastAsia="方正仿宋_GBK"/>
                <w:color w:val="000000"/>
                <w:sz w:val="24"/>
              </w:rPr>
            </w:pPr>
          </w:p>
        </w:tc>
        <w:tc>
          <w:tcPr>
            <w:tcW w:w="325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方正仿宋_GBK" w:hAnsi="宋体" w:eastAsia="方正仿宋_GBK"/>
                <w:color w:val="000000"/>
                <w:sz w:val="24"/>
              </w:rPr>
            </w:pPr>
          </w:p>
        </w:tc>
      </w:tr>
      <w:tr>
        <w:tblPrEx>
          <w:tblCellMar>
            <w:top w:w="0" w:type="dxa"/>
            <w:left w:w="108" w:type="dxa"/>
            <w:bottom w:w="0" w:type="dxa"/>
            <w:right w:w="108" w:type="dxa"/>
          </w:tblCellMar>
        </w:tblPrEx>
        <w:trPr>
          <w:trHeight w:val="497" w:hRule="atLeast"/>
        </w:trPr>
        <w:tc>
          <w:tcPr>
            <w:tcW w:w="504" w:type="dxa"/>
            <w:vMerge w:val="restart"/>
            <w:tcBorders>
              <w:top w:val="single" w:color="000000" w:sz="4" w:space="0"/>
              <w:left w:val="single" w:color="000000" w:sz="4" w:space="0"/>
              <w:bottom w:val="single" w:color="000000" w:sz="4" w:space="0"/>
            </w:tcBorders>
            <w:vAlign w:val="center"/>
          </w:tcPr>
          <w:p>
            <w:pPr>
              <w:snapToGrid w:val="0"/>
              <w:ind w:left="479"/>
              <w:jc w:val="center"/>
              <w:rPr>
                <w:rFonts w:ascii="方正仿宋_GBK" w:hAnsi="楷体_GB2312" w:eastAsia="方正仿宋_GBK"/>
                <w:b/>
                <w:color w:val="000000"/>
                <w:sz w:val="24"/>
              </w:rPr>
            </w:pPr>
          </w:p>
          <w:p>
            <w:pPr>
              <w:jc w:val="center"/>
              <w:rPr>
                <w:rFonts w:ascii="方正仿宋_GBK" w:hAnsi="楷体_GB2312" w:eastAsia="方正仿宋_GBK"/>
                <w:b/>
                <w:color w:val="000000"/>
                <w:sz w:val="24"/>
              </w:rPr>
            </w:pPr>
            <w:r>
              <w:rPr>
                <w:rFonts w:hint="eastAsia" w:ascii="方正仿宋_GBK" w:hAnsi="楷体_GB2312" w:eastAsia="方正仿宋_GBK"/>
                <w:b/>
                <w:color w:val="000000"/>
                <w:sz w:val="24"/>
              </w:rPr>
              <w:t>项目投资构成</w:t>
            </w:r>
          </w:p>
        </w:tc>
        <w:tc>
          <w:tcPr>
            <w:tcW w:w="3465" w:type="dxa"/>
            <w:gridSpan w:val="2"/>
            <w:tcBorders>
              <w:top w:val="single" w:color="000000" w:sz="4" w:space="0"/>
              <w:left w:val="single" w:color="000000" w:sz="4" w:space="0"/>
              <w:bottom w:val="single" w:color="000000" w:sz="4" w:space="0"/>
            </w:tcBorders>
            <w:vAlign w:val="center"/>
          </w:tcPr>
          <w:p>
            <w:pPr>
              <w:snapToGrid w:val="0"/>
              <w:rPr>
                <w:rFonts w:ascii="方正仿宋_GBK" w:hAnsi="楷体_GB2312" w:eastAsia="方正仿宋_GBK"/>
                <w:b/>
                <w:color w:val="000000"/>
                <w:sz w:val="24"/>
              </w:rPr>
            </w:pPr>
            <w:r>
              <w:rPr>
                <w:rFonts w:hint="eastAsia" w:ascii="方正仿宋_GBK" w:hAnsi="楷体_GB2312" w:eastAsia="方正仿宋_GBK"/>
                <w:b/>
                <w:color w:val="000000"/>
                <w:sz w:val="24"/>
              </w:rPr>
              <w:t>１、单位自筹</w:t>
            </w:r>
            <w:bookmarkStart w:id="0" w:name="_GoBack"/>
            <w:bookmarkEnd w:id="0"/>
          </w:p>
        </w:tc>
        <w:tc>
          <w:tcPr>
            <w:tcW w:w="1138" w:type="dxa"/>
            <w:tcBorders>
              <w:top w:val="single" w:color="000000" w:sz="4" w:space="0"/>
              <w:left w:val="single" w:color="000000" w:sz="4" w:space="0"/>
              <w:bottom w:val="single" w:color="000000" w:sz="4" w:space="0"/>
            </w:tcBorders>
            <w:vAlign w:val="center"/>
          </w:tcPr>
          <w:p>
            <w:pPr>
              <w:snapToGrid w:val="0"/>
              <w:jc w:val="center"/>
              <w:rPr>
                <w:rFonts w:ascii="方正仿宋_GBK" w:hAnsi="宋体" w:eastAsia="方正仿宋_GBK"/>
                <w:color w:val="000000"/>
                <w:sz w:val="24"/>
              </w:rPr>
            </w:pPr>
          </w:p>
        </w:tc>
        <w:tc>
          <w:tcPr>
            <w:tcW w:w="325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方正仿宋_GBK" w:hAnsi="宋体" w:eastAsia="方正仿宋_GBK"/>
                <w:color w:val="000000"/>
                <w:sz w:val="24"/>
              </w:rPr>
            </w:pPr>
          </w:p>
        </w:tc>
      </w:tr>
      <w:tr>
        <w:tblPrEx>
          <w:tblCellMar>
            <w:top w:w="0" w:type="dxa"/>
            <w:left w:w="108" w:type="dxa"/>
            <w:bottom w:w="0" w:type="dxa"/>
            <w:right w:w="108" w:type="dxa"/>
          </w:tblCellMar>
        </w:tblPrEx>
        <w:trPr>
          <w:trHeight w:val="497" w:hRule="atLeast"/>
        </w:trPr>
        <w:tc>
          <w:tcPr>
            <w:tcW w:w="504" w:type="dxa"/>
            <w:vMerge w:val="continue"/>
            <w:tcBorders>
              <w:top w:val="single" w:color="000000" w:sz="4" w:space="0"/>
              <w:left w:val="single" w:color="000000" w:sz="4" w:space="0"/>
              <w:bottom w:val="single" w:color="000000" w:sz="4" w:space="0"/>
            </w:tcBorders>
            <w:vAlign w:val="center"/>
          </w:tcPr>
          <w:p>
            <w:pPr>
              <w:rPr>
                <w:rFonts w:ascii="方正仿宋_GBK" w:eastAsia="方正仿宋_GBK"/>
                <w:sz w:val="24"/>
              </w:rPr>
            </w:pPr>
          </w:p>
        </w:tc>
        <w:tc>
          <w:tcPr>
            <w:tcW w:w="3465" w:type="dxa"/>
            <w:gridSpan w:val="2"/>
            <w:tcBorders>
              <w:top w:val="single" w:color="000000" w:sz="4" w:space="0"/>
              <w:left w:val="single" w:color="000000" w:sz="4" w:space="0"/>
              <w:bottom w:val="single" w:color="000000" w:sz="4" w:space="0"/>
            </w:tcBorders>
            <w:vAlign w:val="center"/>
          </w:tcPr>
          <w:p>
            <w:pPr>
              <w:snapToGrid w:val="0"/>
              <w:rPr>
                <w:rFonts w:ascii="方正仿宋_GBK" w:hAnsi="楷体_GB2312" w:eastAsia="方正仿宋_GBK"/>
                <w:b/>
                <w:color w:val="000000"/>
                <w:sz w:val="24"/>
              </w:rPr>
            </w:pPr>
            <w:r>
              <w:rPr>
                <w:rFonts w:hint="eastAsia" w:ascii="方正仿宋_GBK" w:hAnsi="楷体_GB2312" w:eastAsia="方正仿宋_GBK"/>
                <w:b/>
                <w:color w:val="000000"/>
                <w:sz w:val="24"/>
              </w:rPr>
              <w:t>２、银行贷款</w:t>
            </w:r>
          </w:p>
        </w:tc>
        <w:tc>
          <w:tcPr>
            <w:tcW w:w="1138" w:type="dxa"/>
            <w:tcBorders>
              <w:top w:val="single" w:color="000000" w:sz="4" w:space="0"/>
              <w:left w:val="single" w:color="000000" w:sz="4" w:space="0"/>
              <w:bottom w:val="single" w:color="000000" w:sz="4" w:space="0"/>
            </w:tcBorders>
            <w:vAlign w:val="center"/>
          </w:tcPr>
          <w:p>
            <w:pPr>
              <w:snapToGrid w:val="0"/>
              <w:jc w:val="center"/>
              <w:rPr>
                <w:rFonts w:ascii="方正仿宋_GBK" w:hAnsi="宋体" w:eastAsia="方正仿宋_GBK"/>
                <w:color w:val="000000"/>
                <w:sz w:val="24"/>
              </w:rPr>
            </w:pPr>
          </w:p>
        </w:tc>
        <w:tc>
          <w:tcPr>
            <w:tcW w:w="325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方正仿宋_GBK" w:hAnsi="宋体" w:eastAsia="方正仿宋_GBK"/>
                <w:color w:val="000000"/>
                <w:sz w:val="24"/>
              </w:rPr>
            </w:pPr>
          </w:p>
        </w:tc>
      </w:tr>
      <w:tr>
        <w:tblPrEx>
          <w:tblCellMar>
            <w:top w:w="0" w:type="dxa"/>
            <w:left w:w="108" w:type="dxa"/>
            <w:bottom w:w="0" w:type="dxa"/>
            <w:right w:w="108" w:type="dxa"/>
          </w:tblCellMar>
        </w:tblPrEx>
        <w:trPr>
          <w:trHeight w:val="497" w:hRule="atLeast"/>
        </w:trPr>
        <w:tc>
          <w:tcPr>
            <w:tcW w:w="504" w:type="dxa"/>
            <w:vMerge w:val="continue"/>
            <w:tcBorders>
              <w:top w:val="single" w:color="000000" w:sz="4" w:space="0"/>
              <w:left w:val="single" w:color="000000" w:sz="4" w:space="0"/>
              <w:bottom w:val="single" w:color="000000" w:sz="4" w:space="0"/>
            </w:tcBorders>
            <w:vAlign w:val="center"/>
          </w:tcPr>
          <w:p>
            <w:pPr>
              <w:rPr>
                <w:rFonts w:ascii="方正仿宋_GBK" w:eastAsia="方正仿宋_GBK"/>
                <w:sz w:val="24"/>
              </w:rPr>
            </w:pPr>
          </w:p>
        </w:tc>
        <w:tc>
          <w:tcPr>
            <w:tcW w:w="3465" w:type="dxa"/>
            <w:gridSpan w:val="2"/>
            <w:tcBorders>
              <w:top w:val="single" w:color="000000" w:sz="4" w:space="0"/>
              <w:left w:val="single" w:color="000000" w:sz="4" w:space="0"/>
              <w:bottom w:val="single" w:color="000000" w:sz="4" w:space="0"/>
            </w:tcBorders>
            <w:vAlign w:val="center"/>
          </w:tcPr>
          <w:p>
            <w:pPr>
              <w:snapToGrid w:val="0"/>
              <w:rPr>
                <w:rFonts w:ascii="方正仿宋_GBK" w:hAnsi="楷体_GB2312" w:eastAsia="方正仿宋_GBK"/>
                <w:b/>
                <w:color w:val="000000"/>
                <w:sz w:val="24"/>
              </w:rPr>
            </w:pPr>
            <w:r>
              <w:rPr>
                <w:rFonts w:hint="eastAsia" w:ascii="方正仿宋_GBK" w:hAnsi="楷体_GB2312" w:eastAsia="方正仿宋_GBK"/>
                <w:b/>
                <w:color w:val="000000"/>
                <w:sz w:val="24"/>
              </w:rPr>
              <w:t>３、机构投资</w:t>
            </w:r>
          </w:p>
        </w:tc>
        <w:tc>
          <w:tcPr>
            <w:tcW w:w="1138" w:type="dxa"/>
            <w:tcBorders>
              <w:top w:val="single" w:color="000000" w:sz="4" w:space="0"/>
              <w:left w:val="single" w:color="000000" w:sz="4" w:space="0"/>
              <w:bottom w:val="single" w:color="000000" w:sz="4" w:space="0"/>
            </w:tcBorders>
            <w:vAlign w:val="center"/>
          </w:tcPr>
          <w:p>
            <w:pPr>
              <w:snapToGrid w:val="0"/>
              <w:jc w:val="center"/>
              <w:rPr>
                <w:rFonts w:ascii="方正仿宋_GBK" w:hAnsi="宋体" w:eastAsia="方正仿宋_GBK"/>
                <w:color w:val="000000"/>
                <w:sz w:val="24"/>
              </w:rPr>
            </w:pPr>
          </w:p>
        </w:tc>
        <w:tc>
          <w:tcPr>
            <w:tcW w:w="325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方正仿宋_GBK" w:hAnsi="宋体" w:eastAsia="方正仿宋_GBK"/>
                <w:color w:val="000000"/>
                <w:sz w:val="24"/>
              </w:rPr>
            </w:pPr>
          </w:p>
        </w:tc>
      </w:tr>
      <w:tr>
        <w:tblPrEx>
          <w:tblCellMar>
            <w:top w:w="0" w:type="dxa"/>
            <w:left w:w="108" w:type="dxa"/>
            <w:bottom w:w="0" w:type="dxa"/>
            <w:right w:w="108" w:type="dxa"/>
          </w:tblCellMar>
        </w:tblPrEx>
        <w:trPr>
          <w:trHeight w:val="497" w:hRule="atLeast"/>
        </w:trPr>
        <w:tc>
          <w:tcPr>
            <w:tcW w:w="504" w:type="dxa"/>
            <w:vMerge w:val="continue"/>
            <w:tcBorders>
              <w:top w:val="single" w:color="000000" w:sz="4" w:space="0"/>
              <w:left w:val="single" w:color="000000" w:sz="4" w:space="0"/>
              <w:bottom w:val="single" w:color="000000" w:sz="4" w:space="0"/>
            </w:tcBorders>
            <w:vAlign w:val="center"/>
          </w:tcPr>
          <w:p>
            <w:pPr>
              <w:rPr>
                <w:rFonts w:ascii="方正仿宋_GBK" w:eastAsia="方正仿宋_GBK"/>
                <w:sz w:val="24"/>
              </w:rPr>
            </w:pPr>
          </w:p>
        </w:tc>
        <w:tc>
          <w:tcPr>
            <w:tcW w:w="1197" w:type="dxa"/>
            <w:vMerge w:val="restart"/>
            <w:tcBorders>
              <w:top w:val="single" w:color="000000" w:sz="4" w:space="0"/>
              <w:left w:val="single" w:color="000000" w:sz="4" w:space="0"/>
              <w:bottom w:val="single" w:color="000000" w:sz="4" w:space="0"/>
            </w:tcBorders>
            <w:vAlign w:val="center"/>
          </w:tcPr>
          <w:p>
            <w:pPr>
              <w:snapToGrid w:val="0"/>
              <w:jc w:val="center"/>
              <w:rPr>
                <w:rFonts w:ascii="方正仿宋_GBK" w:hAnsi="楷体_GB2312" w:eastAsia="方正仿宋_GBK"/>
                <w:b/>
                <w:color w:val="000000"/>
                <w:sz w:val="24"/>
              </w:rPr>
            </w:pPr>
            <w:r>
              <w:rPr>
                <w:rFonts w:ascii="方正仿宋_GBK" w:hAnsi="楷体_GB2312" w:eastAsia="方正仿宋_GBK"/>
                <w:b/>
                <w:color w:val="000000"/>
                <w:sz w:val="24"/>
              </w:rPr>
              <w:t>4</w:t>
            </w:r>
            <w:r>
              <w:rPr>
                <w:rFonts w:hint="eastAsia" w:ascii="方正仿宋_GBK" w:hAnsi="楷体_GB2312" w:eastAsia="方正仿宋_GBK"/>
                <w:b/>
                <w:color w:val="000000"/>
                <w:sz w:val="24"/>
              </w:rPr>
              <w:t>、地方财政配套资金</w:t>
            </w:r>
          </w:p>
        </w:tc>
        <w:tc>
          <w:tcPr>
            <w:tcW w:w="2268" w:type="dxa"/>
            <w:tcBorders>
              <w:top w:val="single" w:color="000000" w:sz="4" w:space="0"/>
              <w:left w:val="single" w:color="000000" w:sz="4" w:space="0"/>
              <w:bottom w:val="single" w:color="000000" w:sz="4" w:space="0"/>
            </w:tcBorders>
            <w:vAlign w:val="center"/>
          </w:tcPr>
          <w:p>
            <w:pPr>
              <w:snapToGrid w:val="0"/>
              <w:jc w:val="center"/>
              <w:rPr>
                <w:rFonts w:ascii="方正仿宋_GBK" w:hAnsi="楷体_GB2312" w:eastAsia="方正仿宋_GBK"/>
                <w:b/>
                <w:color w:val="000000"/>
                <w:sz w:val="24"/>
              </w:rPr>
            </w:pPr>
            <w:r>
              <w:rPr>
                <w:rFonts w:hint="eastAsia" w:ascii="方正仿宋_GBK" w:hAnsi="楷体_GB2312" w:eastAsia="方正仿宋_GBK"/>
                <w:b/>
                <w:color w:val="000000"/>
                <w:sz w:val="24"/>
              </w:rPr>
              <w:t>小计：</w:t>
            </w:r>
          </w:p>
        </w:tc>
        <w:tc>
          <w:tcPr>
            <w:tcW w:w="1138" w:type="dxa"/>
            <w:tcBorders>
              <w:top w:val="single" w:color="000000" w:sz="4" w:space="0"/>
              <w:left w:val="single" w:color="000000" w:sz="4" w:space="0"/>
              <w:bottom w:val="single" w:color="000000" w:sz="4" w:space="0"/>
            </w:tcBorders>
            <w:vAlign w:val="center"/>
          </w:tcPr>
          <w:p>
            <w:pPr>
              <w:snapToGrid w:val="0"/>
              <w:jc w:val="center"/>
              <w:rPr>
                <w:rFonts w:ascii="方正仿宋_GBK" w:hAnsi="宋体" w:eastAsia="方正仿宋_GBK"/>
                <w:color w:val="000000"/>
                <w:sz w:val="24"/>
              </w:rPr>
            </w:pPr>
          </w:p>
        </w:tc>
        <w:tc>
          <w:tcPr>
            <w:tcW w:w="325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方正仿宋_GBK" w:hAnsi="宋体" w:eastAsia="方正仿宋_GBK"/>
                <w:color w:val="000000"/>
                <w:sz w:val="24"/>
              </w:rPr>
            </w:pPr>
          </w:p>
        </w:tc>
      </w:tr>
      <w:tr>
        <w:tblPrEx>
          <w:tblCellMar>
            <w:top w:w="0" w:type="dxa"/>
            <w:left w:w="108" w:type="dxa"/>
            <w:bottom w:w="0" w:type="dxa"/>
            <w:right w:w="108" w:type="dxa"/>
          </w:tblCellMar>
        </w:tblPrEx>
        <w:trPr>
          <w:trHeight w:val="497" w:hRule="atLeast"/>
        </w:trPr>
        <w:tc>
          <w:tcPr>
            <w:tcW w:w="504" w:type="dxa"/>
            <w:vMerge w:val="continue"/>
            <w:tcBorders>
              <w:top w:val="single" w:color="000000" w:sz="4" w:space="0"/>
              <w:left w:val="single" w:color="000000" w:sz="4" w:space="0"/>
              <w:bottom w:val="single" w:color="000000" w:sz="4" w:space="0"/>
            </w:tcBorders>
            <w:vAlign w:val="center"/>
          </w:tcPr>
          <w:p>
            <w:pPr>
              <w:rPr>
                <w:rFonts w:ascii="方正仿宋_GBK" w:eastAsia="方正仿宋_GBK"/>
                <w:sz w:val="24"/>
              </w:rPr>
            </w:pPr>
          </w:p>
        </w:tc>
        <w:tc>
          <w:tcPr>
            <w:tcW w:w="1197" w:type="dxa"/>
            <w:vMerge w:val="continue"/>
            <w:tcBorders>
              <w:top w:val="single" w:color="000000" w:sz="4" w:space="0"/>
              <w:left w:val="single" w:color="000000" w:sz="4" w:space="0"/>
              <w:bottom w:val="single" w:color="000000" w:sz="4" w:space="0"/>
            </w:tcBorders>
            <w:vAlign w:val="center"/>
          </w:tcPr>
          <w:p>
            <w:pPr>
              <w:rPr>
                <w:rFonts w:ascii="方正仿宋_GBK" w:eastAsia="方正仿宋_GBK"/>
                <w:sz w:val="24"/>
              </w:rPr>
            </w:pPr>
          </w:p>
        </w:tc>
        <w:tc>
          <w:tcPr>
            <w:tcW w:w="2268" w:type="dxa"/>
            <w:tcBorders>
              <w:top w:val="single" w:color="000000" w:sz="4" w:space="0"/>
              <w:left w:val="single" w:color="000000" w:sz="4" w:space="0"/>
              <w:bottom w:val="single" w:color="000000" w:sz="4" w:space="0"/>
            </w:tcBorders>
            <w:vAlign w:val="center"/>
          </w:tcPr>
          <w:p>
            <w:pPr>
              <w:snapToGrid w:val="0"/>
              <w:jc w:val="center"/>
              <w:rPr>
                <w:rFonts w:ascii="方正仿宋_GBK" w:hAnsi="楷体_GB2312" w:eastAsia="方正仿宋_GBK"/>
                <w:b/>
                <w:color w:val="000000"/>
                <w:sz w:val="24"/>
              </w:rPr>
            </w:pPr>
            <w:r>
              <w:rPr>
                <w:rFonts w:hint="eastAsia" w:ascii="方正仿宋_GBK" w:hAnsi="楷体_GB2312" w:eastAsia="方正仿宋_GBK"/>
                <w:b/>
                <w:color w:val="000000"/>
                <w:sz w:val="24"/>
              </w:rPr>
              <w:t>其中：</w:t>
            </w:r>
            <w:r>
              <w:rPr>
                <w:rFonts w:hint="eastAsia" w:ascii="方正仿宋_GBK" w:hAnsi="楷体_GB2312" w:eastAsia="方正仿宋_GBK"/>
                <w:b/>
                <w:color w:val="000000"/>
                <w:sz w:val="24"/>
                <w:lang w:eastAsia="zh-CN"/>
              </w:rPr>
              <w:t>设区</w:t>
            </w:r>
            <w:r>
              <w:rPr>
                <w:rFonts w:hint="eastAsia" w:ascii="方正仿宋_GBK" w:hAnsi="楷体_GB2312" w:eastAsia="方正仿宋_GBK"/>
                <w:b/>
                <w:color w:val="000000"/>
                <w:sz w:val="24"/>
              </w:rPr>
              <w:t>市</w:t>
            </w:r>
          </w:p>
        </w:tc>
        <w:tc>
          <w:tcPr>
            <w:tcW w:w="1138" w:type="dxa"/>
            <w:tcBorders>
              <w:top w:val="single" w:color="000000" w:sz="4" w:space="0"/>
              <w:left w:val="single" w:color="000000" w:sz="4" w:space="0"/>
              <w:bottom w:val="single" w:color="000000" w:sz="4" w:space="0"/>
            </w:tcBorders>
            <w:vAlign w:val="center"/>
          </w:tcPr>
          <w:p>
            <w:pPr>
              <w:snapToGrid w:val="0"/>
              <w:jc w:val="center"/>
              <w:rPr>
                <w:rFonts w:ascii="方正仿宋_GBK" w:hAnsi="宋体" w:eastAsia="方正仿宋_GBK"/>
                <w:color w:val="000000"/>
                <w:sz w:val="24"/>
              </w:rPr>
            </w:pPr>
          </w:p>
        </w:tc>
        <w:tc>
          <w:tcPr>
            <w:tcW w:w="325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方正仿宋_GBK" w:hAnsi="宋体" w:eastAsia="方正仿宋_GBK"/>
                <w:color w:val="000000"/>
                <w:sz w:val="24"/>
              </w:rPr>
            </w:pPr>
          </w:p>
        </w:tc>
      </w:tr>
      <w:tr>
        <w:tblPrEx>
          <w:tblCellMar>
            <w:top w:w="0" w:type="dxa"/>
            <w:left w:w="108" w:type="dxa"/>
            <w:bottom w:w="0" w:type="dxa"/>
            <w:right w:w="108" w:type="dxa"/>
          </w:tblCellMar>
        </w:tblPrEx>
        <w:trPr>
          <w:trHeight w:val="497" w:hRule="atLeast"/>
        </w:trPr>
        <w:tc>
          <w:tcPr>
            <w:tcW w:w="504" w:type="dxa"/>
            <w:vMerge w:val="continue"/>
            <w:tcBorders>
              <w:top w:val="single" w:color="000000" w:sz="4" w:space="0"/>
              <w:left w:val="single" w:color="000000" w:sz="4" w:space="0"/>
              <w:bottom w:val="single" w:color="000000" w:sz="4" w:space="0"/>
            </w:tcBorders>
            <w:vAlign w:val="center"/>
          </w:tcPr>
          <w:p>
            <w:pPr>
              <w:rPr>
                <w:rFonts w:ascii="方正仿宋_GBK" w:eastAsia="方正仿宋_GBK"/>
                <w:sz w:val="24"/>
              </w:rPr>
            </w:pPr>
          </w:p>
        </w:tc>
        <w:tc>
          <w:tcPr>
            <w:tcW w:w="1197" w:type="dxa"/>
            <w:vMerge w:val="continue"/>
            <w:tcBorders>
              <w:top w:val="single" w:color="000000" w:sz="4" w:space="0"/>
              <w:left w:val="single" w:color="000000" w:sz="4" w:space="0"/>
              <w:bottom w:val="single" w:color="000000" w:sz="4" w:space="0"/>
            </w:tcBorders>
            <w:vAlign w:val="center"/>
          </w:tcPr>
          <w:p>
            <w:pPr>
              <w:rPr>
                <w:rFonts w:ascii="方正仿宋_GBK" w:eastAsia="方正仿宋_GBK"/>
                <w:sz w:val="24"/>
              </w:rPr>
            </w:pPr>
          </w:p>
        </w:tc>
        <w:tc>
          <w:tcPr>
            <w:tcW w:w="2268" w:type="dxa"/>
            <w:tcBorders>
              <w:top w:val="single" w:color="000000" w:sz="4" w:space="0"/>
              <w:left w:val="single" w:color="000000" w:sz="4" w:space="0"/>
              <w:bottom w:val="single" w:color="000000" w:sz="4" w:space="0"/>
            </w:tcBorders>
            <w:vAlign w:val="center"/>
          </w:tcPr>
          <w:p>
            <w:pPr>
              <w:snapToGrid w:val="0"/>
              <w:jc w:val="center"/>
              <w:rPr>
                <w:rFonts w:ascii="方正仿宋_GBK" w:hAnsi="楷体_GB2312" w:eastAsia="方正仿宋_GBK"/>
                <w:b/>
                <w:color w:val="000000"/>
                <w:sz w:val="24"/>
              </w:rPr>
            </w:pPr>
            <w:r>
              <w:rPr>
                <w:rFonts w:ascii="方正仿宋_GBK" w:hAnsi="楷体_GB2312" w:eastAsia="方正仿宋_GBK"/>
                <w:b/>
                <w:color w:val="000000"/>
                <w:sz w:val="24"/>
              </w:rPr>
              <w:t xml:space="preserve">    </w:t>
            </w:r>
            <w:r>
              <w:rPr>
                <w:rFonts w:hint="eastAsia" w:ascii="方正仿宋_GBK" w:hAnsi="楷体_GB2312" w:eastAsia="方正仿宋_GBK"/>
                <w:b/>
                <w:color w:val="000000"/>
                <w:sz w:val="24"/>
              </w:rPr>
              <w:t>县（市、区）</w:t>
            </w:r>
          </w:p>
        </w:tc>
        <w:tc>
          <w:tcPr>
            <w:tcW w:w="1138" w:type="dxa"/>
            <w:tcBorders>
              <w:top w:val="single" w:color="000000" w:sz="4" w:space="0"/>
              <w:left w:val="single" w:color="000000" w:sz="4" w:space="0"/>
              <w:bottom w:val="single" w:color="000000" w:sz="4" w:space="0"/>
            </w:tcBorders>
            <w:vAlign w:val="center"/>
          </w:tcPr>
          <w:p>
            <w:pPr>
              <w:snapToGrid w:val="0"/>
              <w:jc w:val="center"/>
              <w:rPr>
                <w:rFonts w:ascii="方正仿宋_GBK" w:hAnsi="宋体" w:eastAsia="方正仿宋_GBK"/>
                <w:color w:val="000000"/>
                <w:sz w:val="24"/>
              </w:rPr>
            </w:pPr>
          </w:p>
        </w:tc>
        <w:tc>
          <w:tcPr>
            <w:tcW w:w="325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方正仿宋_GBK" w:hAnsi="宋体" w:eastAsia="方正仿宋_GBK"/>
                <w:color w:val="000000"/>
                <w:sz w:val="24"/>
              </w:rPr>
            </w:pPr>
          </w:p>
        </w:tc>
      </w:tr>
      <w:tr>
        <w:tblPrEx>
          <w:tblCellMar>
            <w:top w:w="0" w:type="dxa"/>
            <w:left w:w="108" w:type="dxa"/>
            <w:bottom w:w="0" w:type="dxa"/>
            <w:right w:w="108" w:type="dxa"/>
          </w:tblCellMar>
        </w:tblPrEx>
        <w:trPr>
          <w:trHeight w:val="497" w:hRule="atLeast"/>
        </w:trPr>
        <w:tc>
          <w:tcPr>
            <w:tcW w:w="504" w:type="dxa"/>
            <w:vMerge w:val="continue"/>
            <w:tcBorders>
              <w:top w:val="single" w:color="000000" w:sz="4" w:space="0"/>
              <w:left w:val="single" w:color="000000" w:sz="4" w:space="0"/>
              <w:bottom w:val="single" w:color="000000" w:sz="4" w:space="0"/>
            </w:tcBorders>
            <w:vAlign w:val="center"/>
          </w:tcPr>
          <w:p>
            <w:pPr>
              <w:rPr>
                <w:rFonts w:ascii="方正仿宋_GBK" w:eastAsia="方正仿宋_GBK"/>
                <w:sz w:val="24"/>
              </w:rPr>
            </w:pPr>
          </w:p>
        </w:tc>
        <w:tc>
          <w:tcPr>
            <w:tcW w:w="3465" w:type="dxa"/>
            <w:gridSpan w:val="2"/>
            <w:tcBorders>
              <w:top w:val="single" w:color="000000" w:sz="4" w:space="0"/>
              <w:left w:val="single" w:color="000000" w:sz="4" w:space="0"/>
              <w:bottom w:val="single" w:color="000000" w:sz="4" w:space="0"/>
            </w:tcBorders>
            <w:vAlign w:val="center"/>
          </w:tcPr>
          <w:p>
            <w:pPr>
              <w:snapToGrid w:val="0"/>
              <w:jc w:val="left"/>
              <w:rPr>
                <w:rFonts w:ascii="方正仿宋_GBK" w:hAnsi="楷体_GB2312" w:eastAsia="方正仿宋_GBK"/>
                <w:b/>
                <w:color w:val="000000"/>
                <w:sz w:val="24"/>
              </w:rPr>
            </w:pPr>
            <w:r>
              <w:rPr>
                <w:rFonts w:ascii="方正仿宋_GBK" w:hAnsi="楷体_GB2312" w:eastAsia="方正仿宋_GBK"/>
                <w:b/>
                <w:color w:val="000000"/>
                <w:sz w:val="24"/>
              </w:rPr>
              <w:t>5</w:t>
            </w:r>
            <w:r>
              <w:rPr>
                <w:rFonts w:hint="eastAsia" w:ascii="方正仿宋_GBK" w:hAnsi="楷体_GB2312" w:eastAsia="方正仿宋_GBK"/>
                <w:b/>
                <w:color w:val="000000"/>
                <w:sz w:val="24"/>
              </w:rPr>
              <w:t>、其它</w:t>
            </w:r>
          </w:p>
        </w:tc>
        <w:tc>
          <w:tcPr>
            <w:tcW w:w="1138" w:type="dxa"/>
            <w:tcBorders>
              <w:top w:val="single" w:color="000000" w:sz="4" w:space="0"/>
              <w:left w:val="single" w:color="000000" w:sz="4" w:space="0"/>
              <w:bottom w:val="single" w:color="000000" w:sz="4" w:space="0"/>
            </w:tcBorders>
            <w:vAlign w:val="center"/>
          </w:tcPr>
          <w:p>
            <w:pPr>
              <w:snapToGrid w:val="0"/>
              <w:jc w:val="center"/>
              <w:rPr>
                <w:rFonts w:ascii="方正仿宋_GBK" w:hAnsi="宋体" w:eastAsia="方正仿宋_GBK"/>
                <w:color w:val="000000"/>
                <w:sz w:val="24"/>
              </w:rPr>
            </w:pPr>
          </w:p>
        </w:tc>
        <w:tc>
          <w:tcPr>
            <w:tcW w:w="325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方正仿宋_GBK" w:hAnsi="宋体" w:eastAsia="方正仿宋_GBK"/>
                <w:color w:val="000000"/>
                <w:sz w:val="24"/>
              </w:rPr>
            </w:pPr>
          </w:p>
        </w:tc>
      </w:tr>
      <w:tr>
        <w:tblPrEx>
          <w:tblCellMar>
            <w:top w:w="0" w:type="dxa"/>
            <w:left w:w="108" w:type="dxa"/>
            <w:bottom w:w="0" w:type="dxa"/>
            <w:right w:w="108" w:type="dxa"/>
          </w:tblCellMar>
        </w:tblPrEx>
        <w:trPr>
          <w:trHeight w:val="497" w:hRule="atLeast"/>
        </w:trPr>
        <w:tc>
          <w:tcPr>
            <w:tcW w:w="504" w:type="dxa"/>
            <w:vMerge w:val="continue"/>
            <w:tcBorders>
              <w:top w:val="single" w:color="000000" w:sz="4" w:space="0"/>
              <w:left w:val="single" w:color="000000" w:sz="4" w:space="0"/>
              <w:bottom w:val="single" w:color="000000" w:sz="4" w:space="0"/>
            </w:tcBorders>
            <w:vAlign w:val="center"/>
          </w:tcPr>
          <w:p>
            <w:pPr>
              <w:rPr>
                <w:rFonts w:ascii="方正仿宋_GBK" w:eastAsia="方正仿宋_GBK"/>
                <w:sz w:val="24"/>
              </w:rPr>
            </w:pPr>
          </w:p>
        </w:tc>
        <w:tc>
          <w:tcPr>
            <w:tcW w:w="3465" w:type="dxa"/>
            <w:gridSpan w:val="2"/>
            <w:tcBorders>
              <w:top w:val="single" w:color="000000" w:sz="4" w:space="0"/>
              <w:left w:val="single" w:color="000000" w:sz="4" w:space="0"/>
              <w:bottom w:val="single" w:color="000000" w:sz="4" w:space="0"/>
            </w:tcBorders>
            <w:vAlign w:val="center"/>
          </w:tcPr>
          <w:p>
            <w:pPr>
              <w:snapToGrid w:val="0"/>
              <w:jc w:val="center"/>
              <w:rPr>
                <w:rFonts w:ascii="方正仿宋_GBK" w:hAnsi="楷体_GB2312" w:eastAsia="方正仿宋_GBK"/>
                <w:b/>
                <w:color w:val="000000"/>
                <w:sz w:val="24"/>
              </w:rPr>
            </w:pPr>
            <w:r>
              <w:rPr>
                <w:rFonts w:hint="eastAsia" w:ascii="方正仿宋_GBK" w:hAnsi="楷体_GB2312" w:eastAsia="方正仿宋_GBK"/>
                <w:b/>
                <w:color w:val="000000"/>
                <w:sz w:val="24"/>
              </w:rPr>
              <w:t>合</w:t>
            </w:r>
            <w:r>
              <w:rPr>
                <w:rFonts w:ascii="方正仿宋_GBK" w:hAnsi="楷体_GB2312" w:eastAsia="方正仿宋_GBK"/>
                <w:b/>
                <w:color w:val="000000"/>
                <w:sz w:val="24"/>
              </w:rPr>
              <w:t xml:space="preserve">  </w:t>
            </w:r>
            <w:r>
              <w:rPr>
                <w:rFonts w:hint="eastAsia" w:ascii="方正仿宋_GBK" w:hAnsi="楷体_GB2312" w:eastAsia="方正仿宋_GBK"/>
                <w:b/>
                <w:color w:val="000000"/>
                <w:sz w:val="24"/>
              </w:rPr>
              <w:t>计</w:t>
            </w:r>
          </w:p>
        </w:tc>
        <w:tc>
          <w:tcPr>
            <w:tcW w:w="1138" w:type="dxa"/>
            <w:tcBorders>
              <w:top w:val="single" w:color="000000" w:sz="4" w:space="0"/>
              <w:left w:val="single" w:color="000000" w:sz="4" w:space="0"/>
              <w:bottom w:val="single" w:color="000000" w:sz="4" w:space="0"/>
            </w:tcBorders>
            <w:vAlign w:val="center"/>
          </w:tcPr>
          <w:p>
            <w:pPr>
              <w:snapToGrid w:val="0"/>
              <w:jc w:val="center"/>
              <w:rPr>
                <w:rFonts w:ascii="方正仿宋_GBK" w:hAnsi="宋体" w:eastAsia="方正仿宋_GBK"/>
                <w:color w:val="000000"/>
                <w:sz w:val="24"/>
              </w:rPr>
            </w:pPr>
          </w:p>
        </w:tc>
        <w:tc>
          <w:tcPr>
            <w:tcW w:w="325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方正仿宋_GBK" w:hAnsi="宋体" w:eastAsia="方正仿宋_GBK"/>
                <w:color w:val="000000"/>
                <w:sz w:val="24"/>
              </w:rPr>
            </w:pPr>
          </w:p>
        </w:tc>
      </w:tr>
      <w:tr>
        <w:tblPrEx>
          <w:tblCellMar>
            <w:top w:w="0" w:type="dxa"/>
            <w:left w:w="108" w:type="dxa"/>
            <w:bottom w:w="0" w:type="dxa"/>
            <w:right w:w="108" w:type="dxa"/>
          </w:tblCellMar>
        </w:tblPrEx>
        <w:trPr>
          <w:trHeight w:val="498" w:hRule="atLeast"/>
        </w:trPr>
        <w:tc>
          <w:tcPr>
            <w:tcW w:w="3969" w:type="dxa"/>
            <w:gridSpan w:val="3"/>
            <w:tcBorders>
              <w:top w:val="single" w:color="000000" w:sz="4" w:space="0"/>
              <w:left w:val="single" w:color="000000" w:sz="4" w:space="0"/>
              <w:bottom w:val="single" w:color="000000" w:sz="4" w:space="0"/>
            </w:tcBorders>
            <w:vAlign w:val="center"/>
          </w:tcPr>
          <w:p>
            <w:pPr>
              <w:snapToGrid w:val="0"/>
              <w:jc w:val="center"/>
              <w:rPr>
                <w:rFonts w:ascii="方正仿宋_GBK" w:hAnsi="楷体_GB2312" w:eastAsia="方正仿宋_GBK"/>
                <w:b/>
                <w:sz w:val="24"/>
              </w:rPr>
            </w:pPr>
            <w:r>
              <w:rPr>
                <w:rFonts w:hint="eastAsia" w:ascii="方正仿宋_GBK" w:hAnsi="楷体_GB2312" w:eastAsia="方正仿宋_GBK"/>
                <w:b/>
                <w:sz w:val="24"/>
              </w:rPr>
              <w:t>已投入资金（截至</w:t>
            </w:r>
            <w:r>
              <w:rPr>
                <w:rFonts w:ascii="方正仿宋_GBK" w:hAnsi="楷体_GB2312" w:eastAsia="方正仿宋_GBK"/>
                <w:b/>
                <w:sz w:val="24"/>
              </w:rPr>
              <w:t>202</w:t>
            </w:r>
            <w:r>
              <w:rPr>
                <w:rFonts w:hint="eastAsia" w:ascii="方正仿宋_GBK" w:hAnsi="楷体_GB2312" w:eastAsia="方正仿宋_GBK"/>
                <w:b/>
                <w:sz w:val="24"/>
                <w:lang w:val="en-US" w:eastAsia="zh-CN"/>
              </w:rPr>
              <w:t>2</w:t>
            </w:r>
            <w:r>
              <w:rPr>
                <w:rFonts w:hint="eastAsia" w:ascii="方正仿宋_GBK" w:hAnsi="楷体_GB2312" w:eastAsia="方正仿宋_GBK"/>
                <w:b/>
                <w:sz w:val="24"/>
              </w:rPr>
              <w:t>年底）</w:t>
            </w:r>
          </w:p>
        </w:tc>
        <w:tc>
          <w:tcPr>
            <w:tcW w:w="1138" w:type="dxa"/>
            <w:tcBorders>
              <w:top w:val="single" w:color="000000" w:sz="4" w:space="0"/>
              <w:left w:val="single" w:color="000000" w:sz="4" w:space="0"/>
              <w:bottom w:val="single" w:color="000000" w:sz="4" w:space="0"/>
            </w:tcBorders>
            <w:vAlign w:val="center"/>
          </w:tcPr>
          <w:p>
            <w:pPr>
              <w:snapToGrid w:val="0"/>
              <w:jc w:val="center"/>
              <w:rPr>
                <w:rFonts w:ascii="方正仿宋_GBK" w:hAnsi="宋体" w:eastAsia="方正仿宋_GBK"/>
                <w:color w:val="000000"/>
                <w:sz w:val="24"/>
              </w:rPr>
            </w:pPr>
          </w:p>
        </w:tc>
        <w:tc>
          <w:tcPr>
            <w:tcW w:w="325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方正仿宋_GBK" w:hAnsi="宋体" w:eastAsia="方正仿宋_GBK"/>
                <w:color w:val="000000"/>
                <w:sz w:val="24"/>
              </w:rPr>
            </w:pPr>
          </w:p>
        </w:tc>
      </w:tr>
      <w:tr>
        <w:tblPrEx>
          <w:tblCellMar>
            <w:top w:w="0" w:type="dxa"/>
            <w:left w:w="108" w:type="dxa"/>
            <w:bottom w:w="0" w:type="dxa"/>
            <w:right w:w="108" w:type="dxa"/>
          </w:tblCellMar>
        </w:tblPrEx>
        <w:trPr>
          <w:trHeight w:val="498" w:hRule="atLeast"/>
        </w:trPr>
        <w:tc>
          <w:tcPr>
            <w:tcW w:w="3969" w:type="dxa"/>
            <w:gridSpan w:val="3"/>
            <w:tcBorders>
              <w:top w:val="single" w:color="000000" w:sz="4" w:space="0"/>
              <w:left w:val="single" w:color="000000" w:sz="4" w:space="0"/>
              <w:bottom w:val="single" w:color="000000" w:sz="4" w:space="0"/>
            </w:tcBorders>
            <w:vAlign w:val="center"/>
          </w:tcPr>
          <w:p>
            <w:pPr>
              <w:snapToGrid w:val="0"/>
              <w:jc w:val="center"/>
              <w:rPr>
                <w:rFonts w:ascii="方正仿宋_GBK" w:hAnsi="楷体_GB2312" w:eastAsia="方正仿宋_GBK"/>
                <w:b/>
                <w:sz w:val="24"/>
              </w:rPr>
            </w:pPr>
            <w:r>
              <w:rPr>
                <w:rFonts w:ascii="方正仿宋_GBK" w:hAnsi="楷体_GB2312" w:eastAsia="方正仿宋_GBK"/>
                <w:b/>
                <w:sz w:val="24"/>
              </w:rPr>
              <w:t>202</w:t>
            </w:r>
            <w:r>
              <w:rPr>
                <w:rFonts w:hint="eastAsia" w:ascii="方正仿宋_GBK" w:hAnsi="楷体_GB2312" w:eastAsia="方正仿宋_GBK"/>
                <w:b/>
                <w:sz w:val="24"/>
                <w:lang w:val="en-US" w:eastAsia="zh-CN"/>
              </w:rPr>
              <w:t>3</w:t>
            </w:r>
            <w:r>
              <w:rPr>
                <w:rFonts w:hint="eastAsia" w:ascii="方正仿宋_GBK" w:hAnsi="楷体_GB2312" w:eastAsia="方正仿宋_GBK"/>
                <w:b/>
                <w:sz w:val="24"/>
              </w:rPr>
              <w:t>年计划投资额</w:t>
            </w:r>
          </w:p>
        </w:tc>
        <w:tc>
          <w:tcPr>
            <w:tcW w:w="1138" w:type="dxa"/>
            <w:tcBorders>
              <w:top w:val="single" w:color="000000" w:sz="4" w:space="0"/>
              <w:left w:val="single" w:color="000000" w:sz="4" w:space="0"/>
              <w:bottom w:val="single" w:color="000000" w:sz="4" w:space="0"/>
            </w:tcBorders>
            <w:vAlign w:val="center"/>
          </w:tcPr>
          <w:p>
            <w:pPr>
              <w:snapToGrid w:val="0"/>
              <w:jc w:val="center"/>
              <w:rPr>
                <w:rFonts w:ascii="方正仿宋_GBK" w:hAnsi="宋体" w:eastAsia="方正仿宋_GBK"/>
                <w:color w:val="000000"/>
                <w:sz w:val="24"/>
              </w:rPr>
            </w:pPr>
          </w:p>
        </w:tc>
        <w:tc>
          <w:tcPr>
            <w:tcW w:w="325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方正仿宋_GBK" w:hAnsi="宋体" w:eastAsia="方正仿宋_GBK"/>
                <w:color w:val="000000"/>
                <w:sz w:val="24"/>
              </w:rPr>
            </w:pPr>
          </w:p>
        </w:tc>
      </w:tr>
      <w:tr>
        <w:tblPrEx>
          <w:tblCellMar>
            <w:top w:w="0" w:type="dxa"/>
            <w:left w:w="108" w:type="dxa"/>
            <w:bottom w:w="0" w:type="dxa"/>
            <w:right w:w="108" w:type="dxa"/>
          </w:tblCellMar>
        </w:tblPrEx>
        <w:trPr>
          <w:trHeight w:val="498" w:hRule="atLeast"/>
        </w:trPr>
        <w:tc>
          <w:tcPr>
            <w:tcW w:w="3969" w:type="dxa"/>
            <w:gridSpan w:val="3"/>
            <w:tcBorders>
              <w:top w:val="single" w:color="000000" w:sz="4" w:space="0"/>
              <w:left w:val="single" w:color="000000" w:sz="4" w:space="0"/>
              <w:bottom w:val="single" w:color="000000" w:sz="4" w:space="0"/>
            </w:tcBorders>
            <w:vAlign w:val="center"/>
          </w:tcPr>
          <w:p>
            <w:pPr>
              <w:snapToGrid w:val="0"/>
              <w:jc w:val="center"/>
              <w:rPr>
                <w:rFonts w:ascii="方正仿宋_GBK" w:hAnsi="楷体_GB2312" w:eastAsia="方正仿宋_GBK"/>
                <w:b/>
                <w:sz w:val="24"/>
              </w:rPr>
            </w:pPr>
            <w:r>
              <w:rPr>
                <w:rFonts w:ascii="方正仿宋_GBK" w:hAnsi="楷体_GB2312" w:eastAsia="方正仿宋_GBK"/>
                <w:b/>
                <w:sz w:val="24"/>
              </w:rPr>
              <w:t>202</w:t>
            </w:r>
            <w:r>
              <w:rPr>
                <w:rFonts w:hint="eastAsia" w:ascii="方正仿宋_GBK" w:hAnsi="楷体_GB2312" w:eastAsia="方正仿宋_GBK"/>
                <w:b/>
                <w:sz w:val="24"/>
                <w:lang w:val="en-US" w:eastAsia="zh-CN"/>
              </w:rPr>
              <w:t>4</w:t>
            </w:r>
            <w:r>
              <w:rPr>
                <w:rFonts w:hint="eastAsia" w:ascii="方正仿宋_GBK" w:hAnsi="楷体_GB2312" w:eastAsia="方正仿宋_GBK"/>
                <w:b/>
                <w:sz w:val="24"/>
              </w:rPr>
              <w:t>年计划投资额</w:t>
            </w:r>
          </w:p>
        </w:tc>
        <w:tc>
          <w:tcPr>
            <w:tcW w:w="1138" w:type="dxa"/>
            <w:tcBorders>
              <w:top w:val="single" w:color="000000" w:sz="4" w:space="0"/>
              <w:left w:val="single" w:color="000000" w:sz="4" w:space="0"/>
              <w:bottom w:val="single" w:color="000000" w:sz="4" w:space="0"/>
            </w:tcBorders>
            <w:vAlign w:val="center"/>
          </w:tcPr>
          <w:p>
            <w:pPr>
              <w:snapToGrid w:val="0"/>
              <w:jc w:val="center"/>
              <w:rPr>
                <w:rFonts w:ascii="方正仿宋_GBK" w:hAnsi="宋体" w:eastAsia="方正仿宋_GBK"/>
                <w:color w:val="000000"/>
                <w:sz w:val="24"/>
              </w:rPr>
            </w:pPr>
          </w:p>
        </w:tc>
        <w:tc>
          <w:tcPr>
            <w:tcW w:w="325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方正仿宋_GBK" w:hAnsi="宋体" w:eastAsia="方正仿宋_GBK"/>
                <w:color w:val="000000"/>
                <w:sz w:val="24"/>
              </w:rPr>
            </w:pPr>
          </w:p>
        </w:tc>
      </w:tr>
    </w:tbl>
    <w:p>
      <w:pPr>
        <w:spacing w:line="520" w:lineRule="exact"/>
        <w:rPr>
          <w:rFonts w:eastAsia="黑体"/>
          <w:bCs/>
          <w:color w:val="000000"/>
          <w:sz w:val="30"/>
        </w:rPr>
      </w:pPr>
      <w:r>
        <w:rPr>
          <w:rFonts w:eastAsia="黑体"/>
          <w:bCs/>
          <w:color w:val="000000"/>
          <w:sz w:val="30"/>
        </w:rPr>
        <w:t>（</w:t>
      </w:r>
      <w:r>
        <w:rPr>
          <w:rFonts w:hint="eastAsia" w:eastAsia="黑体"/>
          <w:bCs/>
          <w:color w:val="000000"/>
          <w:sz w:val="30"/>
        </w:rPr>
        <w:t>三）相关支持保障措施</w:t>
      </w:r>
    </w:p>
    <w:p/>
    <w:sectPr>
      <w:footerReference r:id="rId4" w:type="first"/>
      <w:footerReference r:id="rId3" w:type="default"/>
      <w:footnotePr>
        <w:pos w:val="beneathText"/>
      </w:footnotePr>
      <w:pgSz w:w="11906" w:h="16838"/>
      <w:pgMar w:top="1440" w:right="1800" w:bottom="1440" w:left="1800"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楷体_GBK">
    <w:panose1 w:val="02000000000000000000"/>
    <w:charset w:val="86"/>
    <w:family w:val="script"/>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sz w:val="24"/>
                              <w:lang w:eastAsia="zh-CN"/>
                            </w:rPr>
                            <w:fldChar w:fldCharType="begin"/>
                          </w:r>
                          <w:r>
                            <w:rPr>
                              <w:rFonts w:hint="eastAsia"/>
                              <w:sz w:val="24"/>
                              <w:lang w:eastAsia="zh-CN"/>
                            </w:rPr>
                            <w:instrText xml:space="preserve"> PAGE  \* MERGEFORMAT </w:instrText>
                          </w:r>
                          <w:r>
                            <w:rPr>
                              <w:rFonts w:hint="eastAsia"/>
                              <w:sz w:val="24"/>
                              <w:lang w:eastAsia="zh-CN"/>
                            </w:rPr>
                            <w:fldChar w:fldCharType="separate"/>
                          </w:r>
                          <w:r>
                            <w:rPr>
                              <w:rFonts w:hint="eastAsia"/>
                              <w:sz w:val="24"/>
                              <w:lang w:eastAsia="zh-CN"/>
                            </w:rPr>
                            <w:t>2</w:t>
                          </w:r>
                          <w:r>
                            <w:rPr>
                              <w:rFonts w:hint="eastAsia"/>
                              <w:sz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sz w:val="24"/>
                        <w:lang w:eastAsia="zh-CN"/>
                      </w:rPr>
                      <w:fldChar w:fldCharType="begin"/>
                    </w:r>
                    <w:r>
                      <w:rPr>
                        <w:rFonts w:hint="eastAsia"/>
                        <w:sz w:val="24"/>
                        <w:lang w:eastAsia="zh-CN"/>
                      </w:rPr>
                      <w:instrText xml:space="preserve"> PAGE  \* MERGEFORMAT </w:instrText>
                    </w:r>
                    <w:r>
                      <w:rPr>
                        <w:rFonts w:hint="eastAsia"/>
                        <w:sz w:val="24"/>
                        <w:lang w:eastAsia="zh-CN"/>
                      </w:rPr>
                      <w:fldChar w:fldCharType="separate"/>
                    </w:r>
                    <w:r>
                      <w:rPr>
                        <w:rFonts w:hint="eastAsia"/>
                        <w:sz w:val="24"/>
                        <w:lang w:eastAsia="zh-CN"/>
                      </w:rPr>
                      <w:t>2</w:t>
                    </w:r>
                    <w:r>
                      <w:rPr>
                        <w:rFonts w:hint="eastAsia"/>
                        <w:sz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pos w:val="beneathText"/>
  </w:footnotePr>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ZmRmY2RmOTg4ZTc4NTIxM2Q2YjZiN2E1ZmJjNDgifQ=="/>
  </w:docVars>
  <w:rsids>
    <w:rsidRoot w:val="001253E4"/>
    <w:rsid w:val="00002A46"/>
    <w:rsid w:val="0001026C"/>
    <w:rsid w:val="0001237A"/>
    <w:rsid w:val="0001589B"/>
    <w:rsid w:val="000203EE"/>
    <w:rsid w:val="00025FA0"/>
    <w:rsid w:val="000261DD"/>
    <w:rsid w:val="00030D86"/>
    <w:rsid w:val="00031917"/>
    <w:rsid w:val="00032B33"/>
    <w:rsid w:val="00033064"/>
    <w:rsid w:val="00033673"/>
    <w:rsid w:val="00033798"/>
    <w:rsid w:val="00041BC4"/>
    <w:rsid w:val="000420C5"/>
    <w:rsid w:val="00042ACB"/>
    <w:rsid w:val="000436A2"/>
    <w:rsid w:val="00043B2E"/>
    <w:rsid w:val="0004484E"/>
    <w:rsid w:val="00045DB6"/>
    <w:rsid w:val="000475A6"/>
    <w:rsid w:val="00052154"/>
    <w:rsid w:val="00054980"/>
    <w:rsid w:val="0006369E"/>
    <w:rsid w:val="00064180"/>
    <w:rsid w:val="00065D99"/>
    <w:rsid w:val="000716AB"/>
    <w:rsid w:val="00071BE7"/>
    <w:rsid w:val="00071F50"/>
    <w:rsid w:val="0007249E"/>
    <w:rsid w:val="00075B81"/>
    <w:rsid w:val="000824B6"/>
    <w:rsid w:val="00083AF5"/>
    <w:rsid w:val="00084A97"/>
    <w:rsid w:val="0008517C"/>
    <w:rsid w:val="000864EC"/>
    <w:rsid w:val="00090983"/>
    <w:rsid w:val="00093CFF"/>
    <w:rsid w:val="00094EF6"/>
    <w:rsid w:val="000A3692"/>
    <w:rsid w:val="000A694E"/>
    <w:rsid w:val="000A7048"/>
    <w:rsid w:val="000A72B9"/>
    <w:rsid w:val="000A765B"/>
    <w:rsid w:val="000B018B"/>
    <w:rsid w:val="000B5944"/>
    <w:rsid w:val="000B773F"/>
    <w:rsid w:val="000C1A72"/>
    <w:rsid w:val="000C2E99"/>
    <w:rsid w:val="000D22F9"/>
    <w:rsid w:val="000D283A"/>
    <w:rsid w:val="000D6142"/>
    <w:rsid w:val="000E1E16"/>
    <w:rsid w:val="000E3F56"/>
    <w:rsid w:val="000E55B1"/>
    <w:rsid w:val="000E5FF2"/>
    <w:rsid w:val="000E6F1E"/>
    <w:rsid w:val="000E7B08"/>
    <w:rsid w:val="000F34F3"/>
    <w:rsid w:val="000F6222"/>
    <w:rsid w:val="000F6B2A"/>
    <w:rsid w:val="00104389"/>
    <w:rsid w:val="001110D1"/>
    <w:rsid w:val="00111919"/>
    <w:rsid w:val="00111D4F"/>
    <w:rsid w:val="00116DC2"/>
    <w:rsid w:val="0012105E"/>
    <w:rsid w:val="00122E36"/>
    <w:rsid w:val="001253E4"/>
    <w:rsid w:val="001259C2"/>
    <w:rsid w:val="001302CB"/>
    <w:rsid w:val="00131042"/>
    <w:rsid w:val="00133E05"/>
    <w:rsid w:val="00137345"/>
    <w:rsid w:val="00144110"/>
    <w:rsid w:val="00144FBC"/>
    <w:rsid w:val="00145A40"/>
    <w:rsid w:val="001467E6"/>
    <w:rsid w:val="001501AB"/>
    <w:rsid w:val="0015537D"/>
    <w:rsid w:val="001631A3"/>
    <w:rsid w:val="00163A0D"/>
    <w:rsid w:val="00163C3F"/>
    <w:rsid w:val="00163E88"/>
    <w:rsid w:val="00164C20"/>
    <w:rsid w:val="00165DEF"/>
    <w:rsid w:val="0017009C"/>
    <w:rsid w:val="00171D54"/>
    <w:rsid w:val="00172195"/>
    <w:rsid w:val="00172212"/>
    <w:rsid w:val="00176FAF"/>
    <w:rsid w:val="00181025"/>
    <w:rsid w:val="00184215"/>
    <w:rsid w:val="001846DB"/>
    <w:rsid w:val="00186C97"/>
    <w:rsid w:val="001906C5"/>
    <w:rsid w:val="00192DF1"/>
    <w:rsid w:val="00194EF2"/>
    <w:rsid w:val="00197747"/>
    <w:rsid w:val="001A3933"/>
    <w:rsid w:val="001A4B9B"/>
    <w:rsid w:val="001A55BF"/>
    <w:rsid w:val="001A5BBE"/>
    <w:rsid w:val="001B4B66"/>
    <w:rsid w:val="001B51EC"/>
    <w:rsid w:val="001B73C1"/>
    <w:rsid w:val="001C3ED7"/>
    <w:rsid w:val="001C501F"/>
    <w:rsid w:val="001C6661"/>
    <w:rsid w:val="001D0033"/>
    <w:rsid w:val="001D0E9D"/>
    <w:rsid w:val="001E10D2"/>
    <w:rsid w:val="001E2E97"/>
    <w:rsid w:val="001E4EB2"/>
    <w:rsid w:val="001E7102"/>
    <w:rsid w:val="001F123C"/>
    <w:rsid w:val="001F1B57"/>
    <w:rsid w:val="001F3BA5"/>
    <w:rsid w:val="001F57DC"/>
    <w:rsid w:val="00201FC1"/>
    <w:rsid w:val="00204EEB"/>
    <w:rsid w:val="0020590B"/>
    <w:rsid w:val="002074D1"/>
    <w:rsid w:val="002126AD"/>
    <w:rsid w:val="00212E9C"/>
    <w:rsid w:val="00220EA9"/>
    <w:rsid w:val="00221AC6"/>
    <w:rsid w:val="00224C6A"/>
    <w:rsid w:val="002275CB"/>
    <w:rsid w:val="00227A55"/>
    <w:rsid w:val="002336DB"/>
    <w:rsid w:val="00237A2C"/>
    <w:rsid w:val="00242182"/>
    <w:rsid w:val="002443AE"/>
    <w:rsid w:val="0024751A"/>
    <w:rsid w:val="002477CE"/>
    <w:rsid w:val="00251DA6"/>
    <w:rsid w:val="0025590F"/>
    <w:rsid w:val="002559D9"/>
    <w:rsid w:val="00255A89"/>
    <w:rsid w:val="00261018"/>
    <w:rsid w:val="00266E3D"/>
    <w:rsid w:val="00275D6B"/>
    <w:rsid w:val="0027705F"/>
    <w:rsid w:val="002816C8"/>
    <w:rsid w:val="00282FB7"/>
    <w:rsid w:val="002904F3"/>
    <w:rsid w:val="00291622"/>
    <w:rsid w:val="00292488"/>
    <w:rsid w:val="00293947"/>
    <w:rsid w:val="002958ED"/>
    <w:rsid w:val="002A07F7"/>
    <w:rsid w:val="002A1B85"/>
    <w:rsid w:val="002A2A1C"/>
    <w:rsid w:val="002A517E"/>
    <w:rsid w:val="002B0542"/>
    <w:rsid w:val="002B2BE7"/>
    <w:rsid w:val="002B3BED"/>
    <w:rsid w:val="002B7222"/>
    <w:rsid w:val="002B7844"/>
    <w:rsid w:val="002C03B6"/>
    <w:rsid w:val="002C3E10"/>
    <w:rsid w:val="002C72B2"/>
    <w:rsid w:val="002D205D"/>
    <w:rsid w:val="002D356E"/>
    <w:rsid w:val="002D4A93"/>
    <w:rsid w:val="002D4B78"/>
    <w:rsid w:val="002E1B03"/>
    <w:rsid w:val="002E1CCC"/>
    <w:rsid w:val="002E3EB7"/>
    <w:rsid w:val="002E5E06"/>
    <w:rsid w:val="002F09BC"/>
    <w:rsid w:val="002F2083"/>
    <w:rsid w:val="002F63BB"/>
    <w:rsid w:val="003000AD"/>
    <w:rsid w:val="00313EA6"/>
    <w:rsid w:val="0031408B"/>
    <w:rsid w:val="00314FA5"/>
    <w:rsid w:val="00315143"/>
    <w:rsid w:val="00317A36"/>
    <w:rsid w:val="003200E6"/>
    <w:rsid w:val="00325B3B"/>
    <w:rsid w:val="003349C2"/>
    <w:rsid w:val="00335A2A"/>
    <w:rsid w:val="00335BC2"/>
    <w:rsid w:val="003428FD"/>
    <w:rsid w:val="003463EF"/>
    <w:rsid w:val="00346CB2"/>
    <w:rsid w:val="00350425"/>
    <w:rsid w:val="003510E8"/>
    <w:rsid w:val="003562F4"/>
    <w:rsid w:val="0036195C"/>
    <w:rsid w:val="00361D4E"/>
    <w:rsid w:val="003622B0"/>
    <w:rsid w:val="00365CC7"/>
    <w:rsid w:val="00370E9D"/>
    <w:rsid w:val="003718AC"/>
    <w:rsid w:val="0037296C"/>
    <w:rsid w:val="003736A4"/>
    <w:rsid w:val="00374C81"/>
    <w:rsid w:val="00382EF9"/>
    <w:rsid w:val="00383553"/>
    <w:rsid w:val="00383D99"/>
    <w:rsid w:val="00384E97"/>
    <w:rsid w:val="003862AC"/>
    <w:rsid w:val="00386C00"/>
    <w:rsid w:val="0039109A"/>
    <w:rsid w:val="00391944"/>
    <w:rsid w:val="00393A22"/>
    <w:rsid w:val="0039709D"/>
    <w:rsid w:val="003A0E74"/>
    <w:rsid w:val="003A5E49"/>
    <w:rsid w:val="003A7320"/>
    <w:rsid w:val="003B3B78"/>
    <w:rsid w:val="003B4AEC"/>
    <w:rsid w:val="003C0246"/>
    <w:rsid w:val="003C03BE"/>
    <w:rsid w:val="003C08D6"/>
    <w:rsid w:val="003C21E8"/>
    <w:rsid w:val="003C50B0"/>
    <w:rsid w:val="003C52CE"/>
    <w:rsid w:val="003C77B8"/>
    <w:rsid w:val="003D0AEB"/>
    <w:rsid w:val="003D1F9D"/>
    <w:rsid w:val="003D4F94"/>
    <w:rsid w:val="003D5AB0"/>
    <w:rsid w:val="003D6D48"/>
    <w:rsid w:val="003E1DEB"/>
    <w:rsid w:val="003E284A"/>
    <w:rsid w:val="003E28C2"/>
    <w:rsid w:val="003E64CA"/>
    <w:rsid w:val="003E7049"/>
    <w:rsid w:val="003E72FD"/>
    <w:rsid w:val="003E7F36"/>
    <w:rsid w:val="003F0E4D"/>
    <w:rsid w:val="003F0F39"/>
    <w:rsid w:val="003F2D21"/>
    <w:rsid w:val="003F4394"/>
    <w:rsid w:val="003F712C"/>
    <w:rsid w:val="003F79AD"/>
    <w:rsid w:val="00410C86"/>
    <w:rsid w:val="00414D95"/>
    <w:rsid w:val="00423A63"/>
    <w:rsid w:val="00425343"/>
    <w:rsid w:val="00425751"/>
    <w:rsid w:val="00426996"/>
    <w:rsid w:val="00430474"/>
    <w:rsid w:val="00433127"/>
    <w:rsid w:val="004331E8"/>
    <w:rsid w:val="0043529B"/>
    <w:rsid w:val="00436148"/>
    <w:rsid w:val="00440338"/>
    <w:rsid w:val="00442623"/>
    <w:rsid w:val="00442F50"/>
    <w:rsid w:val="004431D9"/>
    <w:rsid w:val="00451BD8"/>
    <w:rsid w:val="00453869"/>
    <w:rsid w:val="00453BA5"/>
    <w:rsid w:val="00456354"/>
    <w:rsid w:val="00461396"/>
    <w:rsid w:val="00462030"/>
    <w:rsid w:val="00465163"/>
    <w:rsid w:val="00465EF1"/>
    <w:rsid w:val="00466DD0"/>
    <w:rsid w:val="0048084E"/>
    <w:rsid w:val="00484786"/>
    <w:rsid w:val="00486270"/>
    <w:rsid w:val="00490A99"/>
    <w:rsid w:val="004917A9"/>
    <w:rsid w:val="00492D04"/>
    <w:rsid w:val="0049341C"/>
    <w:rsid w:val="004935D3"/>
    <w:rsid w:val="0049787F"/>
    <w:rsid w:val="004B006B"/>
    <w:rsid w:val="004B038F"/>
    <w:rsid w:val="004B3CF1"/>
    <w:rsid w:val="004B53C1"/>
    <w:rsid w:val="004C0B2B"/>
    <w:rsid w:val="004C7298"/>
    <w:rsid w:val="004D225D"/>
    <w:rsid w:val="004D24D2"/>
    <w:rsid w:val="004D36AD"/>
    <w:rsid w:val="004D5A04"/>
    <w:rsid w:val="004D6772"/>
    <w:rsid w:val="004E07BC"/>
    <w:rsid w:val="004E3826"/>
    <w:rsid w:val="004F054F"/>
    <w:rsid w:val="004F4A61"/>
    <w:rsid w:val="004F54F8"/>
    <w:rsid w:val="004F61B3"/>
    <w:rsid w:val="004F7148"/>
    <w:rsid w:val="00500A80"/>
    <w:rsid w:val="00501411"/>
    <w:rsid w:val="00522069"/>
    <w:rsid w:val="0052322E"/>
    <w:rsid w:val="00523F73"/>
    <w:rsid w:val="00524D58"/>
    <w:rsid w:val="005257A1"/>
    <w:rsid w:val="00531920"/>
    <w:rsid w:val="00535362"/>
    <w:rsid w:val="005353F9"/>
    <w:rsid w:val="00536E34"/>
    <w:rsid w:val="00537155"/>
    <w:rsid w:val="00540E2A"/>
    <w:rsid w:val="00541E51"/>
    <w:rsid w:val="00542345"/>
    <w:rsid w:val="00551D4B"/>
    <w:rsid w:val="00554CBE"/>
    <w:rsid w:val="00555880"/>
    <w:rsid w:val="00555CC1"/>
    <w:rsid w:val="00556D18"/>
    <w:rsid w:val="0055722F"/>
    <w:rsid w:val="005574A5"/>
    <w:rsid w:val="00560BF6"/>
    <w:rsid w:val="005678F0"/>
    <w:rsid w:val="005702A7"/>
    <w:rsid w:val="00570CB3"/>
    <w:rsid w:val="00570EA6"/>
    <w:rsid w:val="005722F0"/>
    <w:rsid w:val="00572A8C"/>
    <w:rsid w:val="00573B80"/>
    <w:rsid w:val="00574AD5"/>
    <w:rsid w:val="00574AF4"/>
    <w:rsid w:val="005770E5"/>
    <w:rsid w:val="00577762"/>
    <w:rsid w:val="0058199B"/>
    <w:rsid w:val="0058238B"/>
    <w:rsid w:val="005843EC"/>
    <w:rsid w:val="00591F44"/>
    <w:rsid w:val="005A1123"/>
    <w:rsid w:val="005A1EF6"/>
    <w:rsid w:val="005A2B8F"/>
    <w:rsid w:val="005D067D"/>
    <w:rsid w:val="005D0BF8"/>
    <w:rsid w:val="005D0EEF"/>
    <w:rsid w:val="005D219A"/>
    <w:rsid w:val="005D48EB"/>
    <w:rsid w:val="005D4B9C"/>
    <w:rsid w:val="005E104E"/>
    <w:rsid w:val="005E4B15"/>
    <w:rsid w:val="006007B8"/>
    <w:rsid w:val="00603A03"/>
    <w:rsid w:val="00606CDF"/>
    <w:rsid w:val="00610199"/>
    <w:rsid w:val="006115BF"/>
    <w:rsid w:val="00617320"/>
    <w:rsid w:val="00623181"/>
    <w:rsid w:val="00634123"/>
    <w:rsid w:val="006371F3"/>
    <w:rsid w:val="00637580"/>
    <w:rsid w:val="00640A3B"/>
    <w:rsid w:val="00643304"/>
    <w:rsid w:val="0064414D"/>
    <w:rsid w:val="00644815"/>
    <w:rsid w:val="00650AAD"/>
    <w:rsid w:val="006527E0"/>
    <w:rsid w:val="00654119"/>
    <w:rsid w:val="00661559"/>
    <w:rsid w:val="00663223"/>
    <w:rsid w:val="00663BD0"/>
    <w:rsid w:val="00664348"/>
    <w:rsid w:val="006675EE"/>
    <w:rsid w:val="00676EF1"/>
    <w:rsid w:val="0067727F"/>
    <w:rsid w:val="006804E9"/>
    <w:rsid w:val="0068074A"/>
    <w:rsid w:val="00681570"/>
    <w:rsid w:val="00681E0D"/>
    <w:rsid w:val="006833E4"/>
    <w:rsid w:val="0069065E"/>
    <w:rsid w:val="00690FCD"/>
    <w:rsid w:val="00693054"/>
    <w:rsid w:val="006935C7"/>
    <w:rsid w:val="00695B92"/>
    <w:rsid w:val="006A2E18"/>
    <w:rsid w:val="006A34A6"/>
    <w:rsid w:val="006A3B18"/>
    <w:rsid w:val="006A5933"/>
    <w:rsid w:val="006A668C"/>
    <w:rsid w:val="006B007A"/>
    <w:rsid w:val="006B0F4E"/>
    <w:rsid w:val="006B222F"/>
    <w:rsid w:val="006B24E4"/>
    <w:rsid w:val="006B45A9"/>
    <w:rsid w:val="006B78DE"/>
    <w:rsid w:val="006B7E4A"/>
    <w:rsid w:val="006C5839"/>
    <w:rsid w:val="006C624F"/>
    <w:rsid w:val="006C7308"/>
    <w:rsid w:val="006D379F"/>
    <w:rsid w:val="006D514B"/>
    <w:rsid w:val="006E02DC"/>
    <w:rsid w:val="006E2097"/>
    <w:rsid w:val="006E32AD"/>
    <w:rsid w:val="006E3CF2"/>
    <w:rsid w:val="006E408B"/>
    <w:rsid w:val="006E5CEE"/>
    <w:rsid w:val="006F0A9B"/>
    <w:rsid w:val="006F0B14"/>
    <w:rsid w:val="006F2EEF"/>
    <w:rsid w:val="00701C62"/>
    <w:rsid w:val="007049E4"/>
    <w:rsid w:val="007140FD"/>
    <w:rsid w:val="007257C4"/>
    <w:rsid w:val="007275C7"/>
    <w:rsid w:val="00727E56"/>
    <w:rsid w:val="00731078"/>
    <w:rsid w:val="00742214"/>
    <w:rsid w:val="007422B6"/>
    <w:rsid w:val="00743A4E"/>
    <w:rsid w:val="00743DFD"/>
    <w:rsid w:val="00754B97"/>
    <w:rsid w:val="007630E3"/>
    <w:rsid w:val="00764EA8"/>
    <w:rsid w:val="00766B9C"/>
    <w:rsid w:val="00766E9F"/>
    <w:rsid w:val="00770E98"/>
    <w:rsid w:val="007819ED"/>
    <w:rsid w:val="00782CB4"/>
    <w:rsid w:val="007838A2"/>
    <w:rsid w:val="00784401"/>
    <w:rsid w:val="00786AC9"/>
    <w:rsid w:val="007920D7"/>
    <w:rsid w:val="007923D5"/>
    <w:rsid w:val="00797884"/>
    <w:rsid w:val="007A512B"/>
    <w:rsid w:val="007A605B"/>
    <w:rsid w:val="007B1EB8"/>
    <w:rsid w:val="007B432C"/>
    <w:rsid w:val="007B600E"/>
    <w:rsid w:val="007B78CE"/>
    <w:rsid w:val="007C6754"/>
    <w:rsid w:val="007D2CC9"/>
    <w:rsid w:val="007D3B79"/>
    <w:rsid w:val="007D71AB"/>
    <w:rsid w:val="007E05F3"/>
    <w:rsid w:val="007E17DB"/>
    <w:rsid w:val="007E24CA"/>
    <w:rsid w:val="007E4C0C"/>
    <w:rsid w:val="007E503F"/>
    <w:rsid w:val="007F1533"/>
    <w:rsid w:val="008000D9"/>
    <w:rsid w:val="00802AF0"/>
    <w:rsid w:val="0080391C"/>
    <w:rsid w:val="00804A6D"/>
    <w:rsid w:val="0080706F"/>
    <w:rsid w:val="00811FE9"/>
    <w:rsid w:val="008134B8"/>
    <w:rsid w:val="00817E6E"/>
    <w:rsid w:val="0082033A"/>
    <w:rsid w:val="0082647B"/>
    <w:rsid w:val="008269AF"/>
    <w:rsid w:val="00840DFE"/>
    <w:rsid w:val="008429D4"/>
    <w:rsid w:val="00843468"/>
    <w:rsid w:val="0084380D"/>
    <w:rsid w:val="0084636C"/>
    <w:rsid w:val="00846A3B"/>
    <w:rsid w:val="008474B3"/>
    <w:rsid w:val="008527B6"/>
    <w:rsid w:val="008530B6"/>
    <w:rsid w:val="008556F2"/>
    <w:rsid w:val="00856CFC"/>
    <w:rsid w:val="00857080"/>
    <w:rsid w:val="00857325"/>
    <w:rsid w:val="0085773B"/>
    <w:rsid w:val="00863107"/>
    <w:rsid w:val="00863121"/>
    <w:rsid w:val="008640D8"/>
    <w:rsid w:val="008665CD"/>
    <w:rsid w:val="00866B6B"/>
    <w:rsid w:val="00866EE1"/>
    <w:rsid w:val="008714B7"/>
    <w:rsid w:val="00872E55"/>
    <w:rsid w:val="0087325B"/>
    <w:rsid w:val="00875B35"/>
    <w:rsid w:val="00877A2B"/>
    <w:rsid w:val="008806F4"/>
    <w:rsid w:val="00881CA3"/>
    <w:rsid w:val="00883A30"/>
    <w:rsid w:val="00884FE2"/>
    <w:rsid w:val="00885392"/>
    <w:rsid w:val="0088582E"/>
    <w:rsid w:val="00886EA7"/>
    <w:rsid w:val="00896C45"/>
    <w:rsid w:val="00896DDE"/>
    <w:rsid w:val="008973F7"/>
    <w:rsid w:val="008A1548"/>
    <w:rsid w:val="008A3055"/>
    <w:rsid w:val="008A3064"/>
    <w:rsid w:val="008A5DE3"/>
    <w:rsid w:val="008A5EC4"/>
    <w:rsid w:val="008B0CCA"/>
    <w:rsid w:val="008B2CEE"/>
    <w:rsid w:val="008C182A"/>
    <w:rsid w:val="008C484C"/>
    <w:rsid w:val="008D013F"/>
    <w:rsid w:val="008D1713"/>
    <w:rsid w:val="008D4E72"/>
    <w:rsid w:val="008D7CE7"/>
    <w:rsid w:val="008E59A7"/>
    <w:rsid w:val="008F4EF2"/>
    <w:rsid w:val="008F704F"/>
    <w:rsid w:val="0090247A"/>
    <w:rsid w:val="00904A87"/>
    <w:rsid w:val="00905C44"/>
    <w:rsid w:val="0091160C"/>
    <w:rsid w:val="009123F9"/>
    <w:rsid w:val="00914A2F"/>
    <w:rsid w:val="00914BE2"/>
    <w:rsid w:val="00916CFF"/>
    <w:rsid w:val="00917687"/>
    <w:rsid w:val="00923890"/>
    <w:rsid w:val="00925020"/>
    <w:rsid w:val="00926001"/>
    <w:rsid w:val="0093112A"/>
    <w:rsid w:val="00931F57"/>
    <w:rsid w:val="00944E29"/>
    <w:rsid w:val="00944FAE"/>
    <w:rsid w:val="0094750B"/>
    <w:rsid w:val="00947DDA"/>
    <w:rsid w:val="0095073E"/>
    <w:rsid w:val="00953329"/>
    <w:rsid w:val="00956878"/>
    <w:rsid w:val="0096122A"/>
    <w:rsid w:val="00963460"/>
    <w:rsid w:val="0096480D"/>
    <w:rsid w:val="00967B83"/>
    <w:rsid w:val="0097239F"/>
    <w:rsid w:val="0097251D"/>
    <w:rsid w:val="009730F4"/>
    <w:rsid w:val="00973758"/>
    <w:rsid w:val="009737C4"/>
    <w:rsid w:val="00980849"/>
    <w:rsid w:val="009903F0"/>
    <w:rsid w:val="00993A77"/>
    <w:rsid w:val="00994554"/>
    <w:rsid w:val="00997A9C"/>
    <w:rsid w:val="009A08AA"/>
    <w:rsid w:val="009A194A"/>
    <w:rsid w:val="009A1985"/>
    <w:rsid w:val="009A20C3"/>
    <w:rsid w:val="009B0956"/>
    <w:rsid w:val="009B0BED"/>
    <w:rsid w:val="009B29A7"/>
    <w:rsid w:val="009B4595"/>
    <w:rsid w:val="009B4D4E"/>
    <w:rsid w:val="009C231B"/>
    <w:rsid w:val="009C5957"/>
    <w:rsid w:val="009C73AE"/>
    <w:rsid w:val="009D4992"/>
    <w:rsid w:val="009D5D1D"/>
    <w:rsid w:val="009E6465"/>
    <w:rsid w:val="009F0ED5"/>
    <w:rsid w:val="009F4264"/>
    <w:rsid w:val="009F58A2"/>
    <w:rsid w:val="009F7C55"/>
    <w:rsid w:val="00A05BEF"/>
    <w:rsid w:val="00A06775"/>
    <w:rsid w:val="00A11A98"/>
    <w:rsid w:val="00A15C12"/>
    <w:rsid w:val="00A2604E"/>
    <w:rsid w:val="00A26FE1"/>
    <w:rsid w:val="00A30EA6"/>
    <w:rsid w:val="00A3147C"/>
    <w:rsid w:val="00A332B2"/>
    <w:rsid w:val="00A339A2"/>
    <w:rsid w:val="00A34707"/>
    <w:rsid w:val="00A376C2"/>
    <w:rsid w:val="00A42B72"/>
    <w:rsid w:val="00A445BA"/>
    <w:rsid w:val="00A46D11"/>
    <w:rsid w:val="00A54306"/>
    <w:rsid w:val="00A63E32"/>
    <w:rsid w:val="00A648CD"/>
    <w:rsid w:val="00A70674"/>
    <w:rsid w:val="00A72AB4"/>
    <w:rsid w:val="00A73C7F"/>
    <w:rsid w:val="00A779E0"/>
    <w:rsid w:val="00A83F8B"/>
    <w:rsid w:val="00A87E0B"/>
    <w:rsid w:val="00A90ADE"/>
    <w:rsid w:val="00A9453A"/>
    <w:rsid w:val="00A95779"/>
    <w:rsid w:val="00A97559"/>
    <w:rsid w:val="00AA16DC"/>
    <w:rsid w:val="00AA36C0"/>
    <w:rsid w:val="00AA6165"/>
    <w:rsid w:val="00AA6AE4"/>
    <w:rsid w:val="00AA774A"/>
    <w:rsid w:val="00AB3A87"/>
    <w:rsid w:val="00AB457E"/>
    <w:rsid w:val="00AB682F"/>
    <w:rsid w:val="00AB6B34"/>
    <w:rsid w:val="00AC031E"/>
    <w:rsid w:val="00AC5990"/>
    <w:rsid w:val="00AC7442"/>
    <w:rsid w:val="00AD291A"/>
    <w:rsid w:val="00AD3400"/>
    <w:rsid w:val="00AD38D7"/>
    <w:rsid w:val="00AE1FBA"/>
    <w:rsid w:val="00AE5B73"/>
    <w:rsid w:val="00AF4082"/>
    <w:rsid w:val="00AF589A"/>
    <w:rsid w:val="00AF6596"/>
    <w:rsid w:val="00B02039"/>
    <w:rsid w:val="00B04EE3"/>
    <w:rsid w:val="00B06211"/>
    <w:rsid w:val="00B070EF"/>
    <w:rsid w:val="00B07730"/>
    <w:rsid w:val="00B12BEE"/>
    <w:rsid w:val="00B13D2B"/>
    <w:rsid w:val="00B16B3A"/>
    <w:rsid w:val="00B2022C"/>
    <w:rsid w:val="00B23B8A"/>
    <w:rsid w:val="00B27D27"/>
    <w:rsid w:val="00B32C5D"/>
    <w:rsid w:val="00B3400D"/>
    <w:rsid w:val="00B35F3B"/>
    <w:rsid w:val="00B4005D"/>
    <w:rsid w:val="00B44877"/>
    <w:rsid w:val="00B50744"/>
    <w:rsid w:val="00B56F19"/>
    <w:rsid w:val="00B61AED"/>
    <w:rsid w:val="00B6333C"/>
    <w:rsid w:val="00B67A80"/>
    <w:rsid w:val="00B70924"/>
    <w:rsid w:val="00B71719"/>
    <w:rsid w:val="00B72441"/>
    <w:rsid w:val="00B725F6"/>
    <w:rsid w:val="00B726CC"/>
    <w:rsid w:val="00B75277"/>
    <w:rsid w:val="00B81CEF"/>
    <w:rsid w:val="00B8762C"/>
    <w:rsid w:val="00B92E01"/>
    <w:rsid w:val="00B94DC5"/>
    <w:rsid w:val="00B95415"/>
    <w:rsid w:val="00B95B5A"/>
    <w:rsid w:val="00B9723B"/>
    <w:rsid w:val="00BA0005"/>
    <w:rsid w:val="00BA4551"/>
    <w:rsid w:val="00BA4DEE"/>
    <w:rsid w:val="00BA500E"/>
    <w:rsid w:val="00BA7B22"/>
    <w:rsid w:val="00BB2CE6"/>
    <w:rsid w:val="00BB2E69"/>
    <w:rsid w:val="00BB5601"/>
    <w:rsid w:val="00BB5DA6"/>
    <w:rsid w:val="00BC415A"/>
    <w:rsid w:val="00BC459B"/>
    <w:rsid w:val="00BC694A"/>
    <w:rsid w:val="00BC6C70"/>
    <w:rsid w:val="00BC7E48"/>
    <w:rsid w:val="00BE1492"/>
    <w:rsid w:val="00BF0F24"/>
    <w:rsid w:val="00BF2EE8"/>
    <w:rsid w:val="00BF4F0E"/>
    <w:rsid w:val="00C03259"/>
    <w:rsid w:val="00C057EB"/>
    <w:rsid w:val="00C13B4E"/>
    <w:rsid w:val="00C140F6"/>
    <w:rsid w:val="00C20191"/>
    <w:rsid w:val="00C22EDB"/>
    <w:rsid w:val="00C255D9"/>
    <w:rsid w:val="00C33058"/>
    <w:rsid w:val="00C437AF"/>
    <w:rsid w:val="00C44269"/>
    <w:rsid w:val="00C53360"/>
    <w:rsid w:val="00C57725"/>
    <w:rsid w:val="00C610C1"/>
    <w:rsid w:val="00C632D0"/>
    <w:rsid w:val="00C64CE3"/>
    <w:rsid w:val="00C64E0F"/>
    <w:rsid w:val="00C650C2"/>
    <w:rsid w:val="00C663F2"/>
    <w:rsid w:val="00C7001E"/>
    <w:rsid w:val="00C701D2"/>
    <w:rsid w:val="00C70901"/>
    <w:rsid w:val="00C756D6"/>
    <w:rsid w:val="00C81615"/>
    <w:rsid w:val="00C819BD"/>
    <w:rsid w:val="00C82749"/>
    <w:rsid w:val="00C83C16"/>
    <w:rsid w:val="00C911B5"/>
    <w:rsid w:val="00CA0543"/>
    <w:rsid w:val="00CA0995"/>
    <w:rsid w:val="00CA40B5"/>
    <w:rsid w:val="00CA6CEE"/>
    <w:rsid w:val="00CA7913"/>
    <w:rsid w:val="00CB056C"/>
    <w:rsid w:val="00CB20BA"/>
    <w:rsid w:val="00CB2996"/>
    <w:rsid w:val="00CB4273"/>
    <w:rsid w:val="00CB6BF8"/>
    <w:rsid w:val="00CB794B"/>
    <w:rsid w:val="00CC033F"/>
    <w:rsid w:val="00CC36E9"/>
    <w:rsid w:val="00CC36F7"/>
    <w:rsid w:val="00CC3C50"/>
    <w:rsid w:val="00CC48EB"/>
    <w:rsid w:val="00CD08C1"/>
    <w:rsid w:val="00CD42FF"/>
    <w:rsid w:val="00CD5613"/>
    <w:rsid w:val="00CD6C90"/>
    <w:rsid w:val="00CD7AD3"/>
    <w:rsid w:val="00CE39F4"/>
    <w:rsid w:val="00CF2ABA"/>
    <w:rsid w:val="00CF4720"/>
    <w:rsid w:val="00CF48AB"/>
    <w:rsid w:val="00CF5119"/>
    <w:rsid w:val="00CF57C5"/>
    <w:rsid w:val="00D0555D"/>
    <w:rsid w:val="00D07EAC"/>
    <w:rsid w:val="00D11FF7"/>
    <w:rsid w:val="00D206DB"/>
    <w:rsid w:val="00D228E3"/>
    <w:rsid w:val="00D24990"/>
    <w:rsid w:val="00D303DE"/>
    <w:rsid w:val="00D36681"/>
    <w:rsid w:val="00D36CBC"/>
    <w:rsid w:val="00D40A13"/>
    <w:rsid w:val="00D41722"/>
    <w:rsid w:val="00D42423"/>
    <w:rsid w:val="00D4649A"/>
    <w:rsid w:val="00D5562F"/>
    <w:rsid w:val="00D55CBF"/>
    <w:rsid w:val="00D6082F"/>
    <w:rsid w:val="00D615E5"/>
    <w:rsid w:val="00D620A1"/>
    <w:rsid w:val="00D62101"/>
    <w:rsid w:val="00D6474C"/>
    <w:rsid w:val="00D65B35"/>
    <w:rsid w:val="00D81E6B"/>
    <w:rsid w:val="00D83A6D"/>
    <w:rsid w:val="00D84A1F"/>
    <w:rsid w:val="00D91361"/>
    <w:rsid w:val="00D918F5"/>
    <w:rsid w:val="00D96A08"/>
    <w:rsid w:val="00DA0DE0"/>
    <w:rsid w:val="00DA5D60"/>
    <w:rsid w:val="00DA6CCF"/>
    <w:rsid w:val="00DB0200"/>
    <w:rsid w:val="00DB6D77"/>
    <w:rsid w:val="00DB733E"/>
    <w:rsid w:val="00DC01A9"/>
    <w:rsid w:val="00DC17C4"/>
    <w:rsid w:val="00DC27DF"/>
    <w:rsid w:val="00DC3ABD"/>
    <w:rsid w:val="00DC4F46"/>
    <w:rsid w:val="00DD03CD"/>
    <w:rsid w:val="00DD1283"/>
    <w:rsid w:val="00DD35CD"/>
    <w:rsid w:val="00DD71FC"/>
    <w:rsid w:val="00DE2236"/>
    <w:rsid w:val="00DE3054"/>
    <w:rsid w:val="00DE49A7"/>
    <w:rsid w:val="00DF022F"/>
    <w:rsid w:val="00DF04F1"/>
    <w:rsid w:val="00DF1E52"/>
    <w:rsid w:val="00DF5C99"/>
    <w:rsid w:val="00DF6C0C"/>
    <w:rsid w:val="00E02398"/>
    <w:rsid w:val="00E14E07"/>
    <w:rsid w:val="00E17FF3"/>
    <w:rsid w:val="00E2245B"/>
    <w:rsid w:val="00E2345D"/>
    <w:rsid w:val="00E26DAF"/>
    <w:rsid w:val="00E319CF"/>
    <w:rsid w:val="00E34440"/>
    <w:rsid w:val="00E368EE"/>
    <w:rsid w:val="00E36A99"/>
    <w:rsid w:val="00E36E04"/>
    <w:rsid w:val="00E3727A"/>
    <w:rsid w:val="00E4088C"/>
    <w:rsid w:val="00E431AC"/>
    <w:rsid w:val="00E43FC1"/>
    <w:rsid w:val="00E50482"/>
    <w:rsid w:val="00E5283F"/>
    <w:rsid w:val="00E57FA6"/>
    <w:rsid w:val="00E6235A"/>
    <w:rsid w:val="00E63969"/>
    <w:rsid w:val="00E647AB"/>
    <w:rsid w:val="00E66904"/>
    <w:rsid w:val="00E72E15"/>
    <w:rsid w:val="00E74BC7"/>
    <w:rsid w:val="00E75B6F"/>
    <w:rsid w:val="00E75BF4"/>
    <w:rsid w:val="00E762F7"/>
    <w:rsid w:val="00E779F7"/>
    <w:rsid w:val="00E81702"/>
    <w:rsid w:val="00E8709E"/>
    <w:rsid w:val="00E93445"/>
    <w:rsid w:val="00E943EB"/>
    <w:rsid w:val="00E94AF3"/>
    <w:rsid w:val="00E96F2A"/>
    <w:rsid w:val="00EA04AC"/>
    <w:rsid w:val="00EA0B51"/>
    <w:rsid w:val="00EA28F9"/>
    <w:rsid w:val="00EA3613"/>
    <w:rsid w:val="00EA50A8"/>
    <w:rsid w:val="00EB0E4C"/>
    <w:rsid w:val="00EB1CE7"/>
    <w:rsid w:val="00EB2347"/>
    <w:rsid w:val="00EB4274"/>
    <w:rsid w:val="00EB5A0C"/>
    <w:rsid w:val="00EB6429"/>
    <w:rsid w:val="00EB76F3"/>
    <w:rsid w:val="00EC1465"/>
    <w:rsid w:val="00EC41CD"/>
    <w:rsid w:val="00ED1966"/>
    <w:rsid w:val="00EE37E2"/>
    <w:rsid w:val="00EE4A69"/>
    <w:rsid w:val="00EE633A"/>
    <w:rsid w:val="00EE76A1"/>
    <w:rsid w:val="00EE7890"/>
    <w:rsid w:val="00EF22C2"/>
    <w:rsid w:val="00EF3995"/>
    <w:rsid w:val="00EF4B2E"/>
    <w:rsid w:val="00EF6B54"/>
    <w:rsid w:val="00F0312A"/>
    <w:rsid w:val="00F07202"/>
    <w:rsid w:val="00F101D8"/>
    <w:rsid w:val="00F10308"/>
    <w:rsid w:val="00F15CDE"/>
    <w:rsid w:val="00F170D2"/>
    <w:rsid w:val="00F21F2A"/>
    <w:rsid w:val="00F23AF1"/>
    <w:rsid w:val="00F253B2"/>
    <w:rsid w:val="00F307E0"/>
    <w:rsid w:val="00F31739"/>
    <w:rsid w:val="00F41331"/>
    <w:rsid w:val="00F423BF"/>
    <w:rsid w:val="00F451B5"/>
    <w:rsid w:val="00F50803"/>
    <w:rsid w:val="00F52BD4"/>
    <w:rsid w:val="00F543F0"/>
    <w:rsid w:val="00F570A6"/>
    <w:rsid w:val="00F62311"/>
    <w:rsid w:val="00F667EE"/>
    <w:rsid w:val="00F66FCF"/>
    <w:rsid w:val="00F675B4"/>
    <w:rsid w:val="00F70071"/>
    <w:rsid w:val="00F71AD1"/>
    <w:rsid w:val="00F72796"/>
    <w:rsid w:val="00F76FE1"/>
    <w:rsid w:val="00F7787F"/>
    <w:rsid w:val="00F77EEA"/>
    <w:rsid w:val="00F81F05"/>
    <w:rsid w:val="00F84E7D"/>
    <w:rsid w:val="00F8538A"/>
    <w:rsid w:val="00F906A6"/>
    <w:rsid w:val="00F90944"/>
    <w:rsid w:val="00F91825"/>
    <w:rsid w:val="00F93F53"/>
    <w:rsid w:val="00F943A2"/>
    <w:rsid w:val="00F946C8"/>
    <w:rsid w:val="00F947ED"/>
    <w:rsid w:val="00FA1CCA"/>
    <w:rsid w:val="00FA39B1"/>
    <w:rsid w:val="00FA4268"/>
    <w:rsid w:val="00FA48D1"/>
    <w:rsid w:val="00FA49B3"/>
    <w:rsid w:val="00FB12FA"/>
    <w:rsid w:val="00FB1940"/>
    <w:rsid w:val="00FB6736"/>
    <w:rsid w:val="00FC0932"/>
    <w:rsid w:val="00FC5518"/>
    <w:rsid w:val="00FC5FC9"/>
    <w:rsid w:val="00FD1429"/>
    <w:rsid w:val="00FD3655"/>
    <w:rsid w:val="00FD5786"/>
    <w:rsid w:val="00FE07F0"/>
    <w:rsid w:val="00FE16E3"/>
    <w:rsid w:val="00FE7ED0"/>
    <w:rsid w:val="00FF064D"/>
    <w:rsid w:val="00FF185E"/>
    <w:rsid w:val="1E6FC52B"/>
    <w:rsid w:val="52470C5A"/>
    <w:rsid w:val="5C2C7919"/>
    <w:rsid w:val="662E2322"/>
    <w:rsid w:val="6DFA333A"/>
    <w:rsid w:val="70590954"/>
    <w:rsid w:val="7FFD3C2E"/>
    <w:rsid w:val="BDFF40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locked/>
    <w:uiPriority w:val="99"/>
    <w:rPr>
      <w:rFonts w:ascii="Times New Roman" w:hAnsi="Times New Roman" w:eastAsia="宋体" w:cs="Times New Roman"/>
      <w:sz w:val="18"/>
      <w:szCs w:val="18"/>
    </w:rPr>
  </w:style>
  <w:style w:type="character" w:customStyle="1" w:styleId="8">
    <w:name w:val="页脚 Char"/>
    <w:basedOn w:val="6"/>
    <w:link w:val="3"/>
    <w:qFormat/>
    <w:locked/>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141</Words>
  <Characters>807</Characters>
  <Lines>6</Lines>
  <Paragraphs>1</Paragraphs>
  <TotalTime>6</TotalTime>
  <ScaleCrop>false</ScaleCrop>
  <LinksUpToDate>false</LinksUpToDate>
  <CharactersWithSpaces>947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2021-11-26T07:53:00Z</dcterms:created>
  <dc:creator>赵婧</dc:creator>
  <cp:lastModifiedBy>uos</cp:lastModifiedBy>
  <cp:lastPrinted>2023-08-09T16:18:29Z</cp:lastPrinted>
  <dcterms:modified xsi:type="dcterms:W3CDTF">2023-08-09T16:20:24Z</dcterms:modified>
  <dc:title>附件2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30210EC0568E414AA7069B0D1A885B0F_13</vt:lpwstr>
  </property>
</Properties>
</file>