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_GBK" w:hAnsi="黑体" w:eastAsia="方正小标宋_GBK"/>
          <w:sz w:val="36"/>
          <w:szCs w:val="28"/>
        </w:rPr>
      </w:pPr>
      <w:r>
        <w:rPr>
          <w:rFonts w:hint="eastAsia" w:ascii="方正小标宋_GBK" w:hAnsi="黑体" w:eastAsia="方正小标宋_GBK"/>
          <w:sz w:val="36"/>
          <w:szCs w:val="28"/>
        </w:rPr>
        <w:t>江苏省制造业领域项目贷款需求表</w:t>
      </w: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ascii="黑体" w:hAnsi="黑体" w:eastAsia="黑体"/>
          <w:sz w:val="24"/>
          <w:szCs w:val="24"/>
        </w:rPr>
        <w:t xml:space="preserve">                                                      </w:t>
      </w:r>
      <w:r>
        <w:rPr>
          <w:rFonts w:hint="eastAsia" w:ascii="黑体" w:hAnsi="黑体" w:eastAsia="黑体"/>
          <w:sz w:val="24"/>
          <w:szCs w:val="24"/>
        </w:rPr>
        <w:t>单位（万元、</w:t>
      </w:r>
      <w:r>
        <w:rPr>
          <w:rFonts w:ascii="黑体" w:hAnsi="黑体" w:eastAsia="黑体"/>
          <w:sz w:val="24"/>
          <w:szCs w:val="24"/>
        </w:rPr>
        <w:t>人</w:t>
      </w:r>
      <w:r>
        <w:rPr>
          <w:rFonts w:hint="eastAsia" w:ascii="黑体" w:hAnsi="黑体" w:eastAsia="黑体"/>
          <w:sz w:val="24"/>
          <w:szCs w:val="24"/>
        </w:rPr>
        <w:t>）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tbl>
      <w:tblPr>
        <w:tblStyle w:val="4"/>
        <w:tblW w:w="88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238"/>
        <w:gridCol w:w="1417"/>
        <w:gridCol w:w="984"/>
        <w:gridCol w:w="493"/>
        <w:gridCol w:w="1327"/>
        <w:gridCol w:w="375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单位类别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统一社会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信用代码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经营地址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注册日期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项目联系人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项目联系人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开户银行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银行账号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信用情况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企业类型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所属先进制造业集群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企业规模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主营产品名称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从业人员期末人数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本科以上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人员数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从事技术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开发人员数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资产总计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负债总计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固定资产净额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是否有技术中心或其他研发机构</w:t>
            </w:r>
          </w:p>
        </w:tc>
        <w:tc>
          <w:tcPr>
            <w:tcW w:w="41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有□  无□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如有，国家级□ 省级□ 市级□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是否上市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经济指标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主营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业务收入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利润总额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实缴税金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研发费用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2022年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2023年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单位基本情况（可另附页）</w:t>
            </w:r>
          </w:p>
        </w:tc>
        <w:tc>
          <w:tcPr>
            <w:tcW w:w="7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项目领域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建设内容</w:t>
            </w:r>
          </w:p>
        </w:tc>
        <w:tc>
          <w:tcPr>
            <w:tcW w:w="7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审核备情况（备案证号）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建设期间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建设进展</w:t>
            </w:r>
          </w:p>
        </w:tc>
        <w:tc>
          <w:tcPr>
            <w:tcW w:w="7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总投资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购置金额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贷款需求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贷款总额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贷款用途中设备贷款额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期限需求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意向银行</w:t>
            </w:r>
          </w:p>
        </w:tc>
        <w:tc>
          <w:tcPr>
            <w:tcW w:w="31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意向利率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>注：1. 2024年~2026年间，有投资意向、有贷款需求的项目填列此表。</w:t>
      </w:r>
    </w:p>
    <w:p>
      <w:pPr>
        <w:spacing w:line="360" w:lineRule="exact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 xml:space="preserve">    2.“项目领域”分为创新载体建设项目、智改数转网联项目、产业转型升级项目、其他</w:t>
      </w:r>
      <w:r>
        <w:rPr>
          <w:rFonts w:hint="eastAsia" w:ascii="Times New Roman" w:hAnsi="Times New Roman" w:eastAsia="方正仿宋_GBK"/>
        </w:rPr>
        <w:t>。</w:t>
      </w:r>
    </w:p>
    <w:p>
      <w:pPr>
        <w:spacing w:line="360" w:lineRule="exact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 xml:space="preserve">    3.“总投资”不含税额，包括研发设备（用于研发活动的各类仪器和设备、试验测量仪器、运输工具、工装工具等及配套软件等）、数字化生产设备（工控核心产品、工业机器人、数控机床等）等。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仿宋GBK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仿宋GBK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TFjMTE5YzI0ZGNkMzQ4NDE3NGJiNDI0YzYyNWYifQ=="/>
  </w:docVars>
  <w:rsids>
    <w:rsidRoot w:val="007F2EDE"/>
    <w:rsid w:val="000D53AC"/>
    <w:rsid w:val="000D5AE2"/>
    <w:rsid w:val="001C0A98"/>
    <w:rsid w:val="001C537C"/>
    <w:rsid w:val="004749CE"/>
    <w:rsid w:val="005F6C3C"/>
    <w:rsid w:val="006D5551"/>
    <w:rsid w:val="007F2EDE"/>
    <w:rsid w:val="00CC3214"/>
    <w:rsid w:val="00CE66FA"/>
    <w:rsid w:val="00D15649"/>
    <w:rsid w:val="00E37FC9"/>
    <w:rsid w:val="00FB73DC"/>
    <w:rsid w:val="0E745543"/>
    <w:rsid w:val="1AAF7701"/>
    <w:rsid w:val="43BF07B0"/>
    <w:rsid w:val="E9D3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632</Characters>
  <Lines>5</Lines>
  <Paragraphs>1</Paragraphs>
  <TotalTime>92</TotalTime>
  <ScaleCrop>false</ScaleCrop>
  <LinksUpToDate>false</LinksUpToDate>
  <CharactersWithSpaces>741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2024-03-11T18:25:00Z</dcterms:created>
  <dc:creator>yeyoo</dc:creator>
  <cp:lastModifiedBy>张连政</cp:lastModifiedBy>
  <dcterms:modified xsi:type="dcterms:W3CDTF">2024-03-20T14:04:45Z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A541975B6B114838BFFA683C241EA589_13</vt:lpwstr>
  </property>
</Properties>
</file>