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rPr>
          <w:rFonts w:hint="eastAsia" w:ascii="Times New Roman" w:hAnsi="Times New Roman" w:eastAsia="黑体" w:cs="Times New Roman"/>
          <w:spacing w:val="-4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</w:rPr>
        <w:t>：</w:t>
      </w:r>
    </w:p>
    <w:bookmarkEnd w:id="0"/>
    <w:p>
      <w:pPr>
        <w:jc w:val="center"/>
        <w:rPr>
          <w:rFonts w:hint="eastAsia" w:ascii="方正小标宋简体" w:hAnsi="方正小标宋简体" w:eastAsia="方正小标宋简体"/>
          <w:sz w:val="36"/>
        </w:rPr>
      </w:pP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江苏省工业设计中心复核名单（苏州市）</w:t>
      </w:r>
    </w:p>
    <w:p/>
    <w:tbl>
      <w:tblPr>
        <w:tblStyle w:val="2"/>
        <w:tblW w:w="7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36"/>
        <w:gridCol w:w="123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认定年度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江苏海狮机械股份有限公司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昆山龙腾光电有限公司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苏州铃木电梯有限公司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金龙联合汽车工业（苏州）有限公司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天佑电器（苏州）有限公司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苏州科达科技股份有限公司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高新区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江苏百易得医疗科技有限公司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江苏宏宝工具有限公司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张家港市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苏州市富尔达科技股份有限公司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太仓市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昆山古鳌电子机械股份有限公司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昆山开信精工机械股份有限公司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昆山市贝尔儿童用品有限公司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昆山市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苏州太湖雪丝绸股份有限公司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东南电梯股份有限公司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江苏澳盛复合材料科技有限公司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新申集团有限公司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吴江区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苏州市春菊电器有限公司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相城区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美特科技（苏州）有限公司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相城区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江苏固德威电源科技股份有限公司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高新区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苏州同元软控信息技术有限公司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</w:rPr>
              <w:t>工业园区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2019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6"/>
    <w:rsid w:val="003C26FE"/>
    <w:rsid w:val="003C4556"/>
    <w:rsid w:val="00634C70"/>
    <w:rsid w:val="00694402"/>
    <w:rsid w:val="006E77B7"/>
    <w:rsid w:val="00781206"/>
    <w:rsid w:val="00E62A6D"/>
    <w:rsid w:val="788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2023-06-14T03:00:00Z</dcterms:created>
  <dc:creator>xwt</dc:creator>
  <cp:lastModifiedBy>沈波</cp:lastModifiedBy>
  <dcterms:modified xsi:type="dcterms:W3CDTF">2023-06-14T03:18:49Z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