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1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39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0" w:line="233" w:lineRule="auto"/>
        <w:ind w:left="3317" w:right="898" w:hanging="24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国家级工业设计中心（企业工业设计中心）</w:t>
      </w:r>
      <w:r>
        <w:rPr>
          <w:rFonts w:ascii="黑体" w:hAnsi="黑体" w:eastAsia="黑体" w:cs="黑体"/>
          <w:spacing w:val="7"/>
          <w:sz w:val="31"/>
          <w:szCs w:val="31"/>
        </w:rPr>
        <w:t>主要评价指标</w:t>
      </w:r>
    </w:p>
    <w:tbl>
      <w:tblPr>
        <w:tblStyle w:val="5"/>
        <w:tblW w:w="8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826"/>
        <w:gridCol w:w="4197"/>
        <w:gridCol w:w="14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99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2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82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3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指标名称</w:t>
            </w:r>
          </w:p>
        </w:tc>
        <w:tc>
          <w:tcPr>
            <w:tcW w:w="419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55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指标内容</w:t>
            </w:r>
          </w:p>
        </w:tc>
        <w:tc>
          <w:tcPr>
            <w:tcW w:w="149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8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9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before="178" w:line="230" w:lineRule="auto"/>
              <w:ind w:left="555" w:right="191" w:hanging="357"/>
            </w:pPr>
            <w:r>
              <w:rPr>
                <w:spacing w:val="-2"/>
              </w:rPr>
              <w:t>设计费用投入</w:t>
            </w:r>
            <w:r>
              <w:rPr>
                <w:spacing w:val="-3"/>
              </w:rPr>
              <w:t>及占比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176" w:line="229" w:lineRule="auto"/>
              <w:ind w:left="120" w:right="102"/>
            </w:pPr>
            <w:r>
              <w:rPr>
                <w:spacing w:val="-7"/>
              </w:rPr>
              <w:t>近三年，设计费用投入及占企业研发设</w:t>
            </w:r>
            <w:r>
              <w:rPr>
                <w:spacing w:val="-2"/>
              </w:rPr>
              <w:t>计投入总额的比重。</w:t>
            </w:r>
          </w:p>
        </w:tc>
        <w:tc>
          <w:tcPr>
            <w:tcW w:w="149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99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324" w:right="191" w:hanging="126"/>
            </w:pPr>
            <w:r>
              <w:rPr>
                <w:spacing w:val="-2"/>
              </w:rPr>
              <w:t>设计团队人员</w:t>
            </w:r>
            <w:r>
              <w:rPr>
                <w:spacing w:val="-4"/>
              </w:rPr>
              <w:t>数量及素质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113" w:line="234" w:lineRule="auto"/>
              <w:ind w:left="114" w:right="102"/>
              <w:jc w:val="both"/>
            </w:pPr>
            <w:r>
              <w:rPr>
                <w:spacing w:val="-7"/>
              </w:rPr>
              <w:t>设计团队人员数量，以及具有工业设计学科大学本科及以上学历，或取得工业设计专业技术职称（职业资格）的人员</w:t>
            </w:r>
            <w:r>
              <w:rPr>
                <w:spacing w:val="-4"/>
              </w:rPr>
              <w:t>比例。</w:t>
            </w:r>
          </w:p>
          <w:p>
            <w:pPr>
              <w:pStyle w:val="6"/>
              <w:spacing w:before="31" w:line="235" w:lineRule="auto"/>
              <w:ind w:left="117" w:right="102" w:firstLine="10"/>
              <w:jc w:val="both"/>
            </w:pPr>
            <w:r>
              <w:rPr>
                <w:spacing w:val="-7"/>
              </w:rPr>
              <w:t>此项需满足的基本要求：团队人员应达</w:t>
            </w:r>
            <w:r>
              <w:rPr>
                <w:spacing w:val="-1"/>
              </w:rPr>
              <w:t>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</w:t>
            </w:r>
            <w:r>
              <w:rPr>
                <w:spacing w:val="-1"/>
              </w:rPr>
              <w:t>人以上，其中具有工业设计学科</w:t>
            </w:r>
            <w:r>
              <w:rPr>
                <w:spacing w:val="8"/>
              </w:rPr>
              <w:t>大学本科及以上学历或取得工业设计</w:t>
            </w:r>
            <w:r>
              <w:rPr>
                <w:spacing w:val="-7"/>
              </w:rPr>
              <w:t>专业技术职称（职业资格）的人员比例</w:t>
            </w:r>
            <w:r>
              <w:rPr>
                <w:spacing w:val="-3"/>
              </w:rPr>
              <w:t>合计不低于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50%</w:t>
            </w:r>
            <w:r>
              <w:rPr>
                <w:spacing w:val="-3"/>
              </w:rPr>
              <w:t>。</w:t>
            </w:r>
          </w:p>
        </w:tc>
        <w:tc>
          <w:tcPr>
            <w:tcW w:w="149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9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before="188"/>
              <w:ind w:left="443"/>
            </w:pPr>
            <w:r>
              <w:rPr>
                <w:spacing w:val="-4"/>
              </w:rPr>
              <w:t>获奖质量</w:t>
            </w:r>
          </w:p>
          <w:p>
            <w:pPr>
              <w:pStyle w:val="6"/>
              <w:spacing w:before="1" w:line="217" w:lineRule="auto"/>
              <w:ind w:left="555"/>
            </w:pPr>
            <w:r>
              <w:rPr>
                <w:spacing w:val="-3"/>
              </w:rPr>
              <w:t>及数量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188" w:line="229" w:lineRule="auto"/>
              <w:ind w:left="117" w:right="102" w:firstLine="2"/>
            </w:pPr>
            <w:r>
              <w:rPr>
                <w:spacing w:val="-7"/>
              </w:rPr>
              <w:t>近三年获得国家级、省部级工业设计奖</w:t>
            </w:r>
            <w:r>
              <w:rPr>
                <w:spacing w:val="-4"/>
              </w:rPr>
              <w:t>项数量。</w:t>
            </w:r>
          </w:p>
        </w:tc>
        <w:tc>
          <w:tcPr>
            <w:tcW w:w="149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9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01"/>
            </w:pPr>
            <w:r>
              <w:rPr>
                <w:spacing w:val="-3"/>
              </w:rPr>
              <w:t>知识产权数量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61" w:line="232" w:lineRule="auto"/>
              <w:ind w:left="111" w:right="104" w:firstLine="9"/>
              <w:jc w:val="both"/>
            </w:pPr>
            <w:r>
              <w:rPr>
                <w:spacing w:val="7"/>
              </w:rPr>
              <w:t>近三年获得国内外专利及版权年均数</w:t>
            </w:r>
            <w:r>
              <w:rPr>
                <w:spacing w:val="8"/>
              </w:rPr>
              <w:t>量或成立以来累计获得国内外专利及</w:t>
            </w:r>
            <w:r>
              <w:rPr>
                <w:spacing w:val="-2"/>
              </w:rPr>
              <w:t>版权数量。</w:t>
            </w:r>
          </w:p>
          <w:p>
            <w:pPr>
              <w:pStyle w:val="6"/>
              <w:spacing w:before="30" w:line="232" w:lineRule="auto"/>
              <w:ind w:left="147" w:right="102" w:hanging="19"/>
              <w:jc w:val="both"/>
            </w:pPr>
            <w:r>
              <w:rPr>
                <w:spacing w:val="-7"/>
              </w:rPr>
              <w:t>此项需满足的基本要求：近三年获得国</w:t>
            </w:r>
            <w:r>
              <w:rPr>
                <w:spacing w:val="-4"/>
              </w:rPr>
              <w:t>内外专利及版权年均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</w:t>
            </w:r>
            <w:r>
              <w:rPr>
                <w:spacing w:val="-4"/>
              </w:rPr>
              <w:t>项以上或成立</w:t>
            </w:r>
            <w:r>
              <w:rPr>
                <w:spacing w:val="-8"/>
              </w:rPr>
              <w:t>以来累计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100</w:t>
            </w:r>
            <w:r>
              <w:rPr>
                <w:spacing w:val="-8"/>
              </w:rPr>
              <w:t>项以上。</w:t>
            </w:r>
          </w:p>
        </w:tc>
        <w:tc>
          <w:tcPr>
            <w:tcW w:w="14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before="318" w:line="216" w:lineRule="auto"/>
              <w:ind w:left="206"/>
            </w:pPr>
            <w:r>
              <w:rPr>
                <w:spacing w:val="-3"/>
              </w:rPr>
              <w:t>制定标准数量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315" w:line="216" w:lineRule="auto"/>
              <w:ind w:right="6"/>
              <w:jc w:val="right"/>
            </w:pPr>
            <w:r>
              <w:rPr>
                <w:spacing w:val="-1"/>
              </w:rPr>
              <w:t>近三年牵头或参与制定设计标准数量。</w:t>
            </w:r>
          </w:p>
        </w:tc>
        <w:tc>
          <w:tcPr>
            <w:tcW w:w="14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554" w:right="191" w:hanging="343"/>
            </w:pPr>
            <w:r>
              <w:rPr>
                <w:spacing w:val="-4"/>
              </w:rPr>
              <w:t>完成项目质量</w:t>
            </w:r>
            <w:r>
              <w:rPr>
                <w:spacing w:val="-3"/>
              </w:rPr>
              <w:t>及数量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47" w:line="232" w:lineRule="auto"/>
              <w:ind w:left="120" w:right="102"/>
              <w:jc w:val="both"/>
            </w:pPr>
            <w:r>
              <w:rPr>
                <w:spacing w:val="8"/>
              </w:rPr>
              <w:t>近三年牵头或参与完成国家科技重大</w:t>
            </w:r>
            <w:r>
              <w:rPr>
                <w:spacing w:val="-7"/>
              </w:rPr>
              <w:t>专项、重点研发计划中工业设计工作的数量；省部级重点研发项目中工业设计</w:t>
            </w:r>
            <w:r>
              <w:rPr>
                <w:spacing w:val="-3"/>
              </w:rPr>
              <w:t>工作的数量。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9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58"/>
            </w:pPr>
            <w:r>
              <w:rPr>
                <w:spacing w:val="-4"/>
              </w:rPr>
              <w:t>加分项</w:t>
            </w:r>
          </w:p>
        </w:tc>
        <w:tc>
          <w:tcPr>
            <w:tcW w:w="4197" w:type="dxa"/>
            <w:vAlign w:val="top"/>
          </w:tcPr>
          <w:p>
            <w:pPr>
              <w:pStyle w:val="6"/>
              <w:spacing w:before="45" w:line="235" w:lineRule="auto"/>
              <w:ind w:left="117" w:right="102" w:firstLine="2"/>
              <w:jc w:val="both"/>
            </w:pPr>
            <w:r>
              <w:rPr>
                <w:spacing w:val="8"/>
              </w:rPr>
              <w:t>近三年组织或参与工业设计重要活动</w:t>
            </w:r>
            <w:r>
              <w:rPr>
                <w:spacing w:val="-7"/>
              </w:rPr>
              <w:t>次数，承担省部级工业设计课题研究数</w:t>
            </w:r>
            <w:r>
              <w:rPr>
                <w:spacing w:val="8"/>
              </w:rPr>
              <w:t>量，与中小企业开展工业设计项目合</w:t>
            </w:r>
            <w:r>
              <w:rPr>
                <w:spacing w:val="-7"/>
              </w:rPr>
              <w:t>作、为中小企业提供工业设计咨询服务</w:t>
            </w:r>
            <w:r>
              <w:rPr>
                <w:spacing w:val="8"/>
              </w:rPr>
              <w:t>次数，获得工业和信息化部示范认定</w:t>
            </w:r>
            <w:r>
              <w:rPr>
                <w:spacing w:val="-7"/>
              </w:rPr>
              <w:t>等。</w:t>
            </w:r>
          </w:p>
        </w:tc>
        <w:tc>
          <w:tcPr>
            <w:tcW w:w="14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92" w:bottom="1156" w:left="1691" w:header="0" w:footer="994" w:gutter="0"/>
          <w:cols w:space="720" w:num="1"/>
        </w:sectPr>
      </w:pPr>
    </w:p>
    <w:p>
      <w:pPr>
        <w:spacing w:before="63" w:line="233" w:lineRule="auto"/>
        <w:ind w:left="3318" w:right="1221" w:hanging="2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国家级工业设计中心（工业设计企业）</w:t>
      </w:r>
      <w:r>
        <w:rPr>
          <w:rFonts w:ascii="黑体" w:hAnsi="黑体" w:eastAsia="黑体" w:cs="黑体"/>
          <w:spacing w:val="7"/>
          <w:sz w:val="31"/>
          <w:szCs w:val="31"/>
        </w:rPr>
        <w:t>主要评价指标</w:t>
      </w:r>
    </w:p>
    <w:tbl>
      <w:tblPr>
        <w:tblStyle w:val="5"/>
        <w:tblW w:w="8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812"/>
        <w:gridCol w:w="4209"/>
        <w:gridCol w:w="1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9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2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81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35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指标名称</w:t>
            </w:r>
          </w:p>
        </w:tc>
        <w:tc>
          <w:tcPr>
            <w:tcW w:w="42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55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指标内容</w:t>
            </w:r>
          </w:p>
        </w:tc>
        <w:tc>
          <w:tcPr>
            <w:tcW w:w="14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8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9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91"/>
            </w:pPr>
            <w:r>
              <w:rPr>
                <w:spacing w:val="-2"/>
              </w:rPr>
              <w:t>设计费用投入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265" w:line="229" w:lineRule="auto"/>
              <w:ind w:left="120" w:right="102"/>
            </w:pPr>
            <w:r>
              <w:rPr>
                <w:spacing w:val="-6"/>
              </w:rPr>
              <w:t>近三年，设计费用投入及占企业支出总</w:t>
            </w:r>
            <w:r>
              <w:rPr>
                <w:spacing w:val="-4"/>
              </w:rPr>
              <w:t>额比重。</w:t>
            </w:r>
          </w:p>
        </w:tc>
        <w:tc>
          <w:tcPr>
            <w:tcW w:w="149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9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317" w:right="184" w:hanging="126"/>
            </w:pPr>
            <w:r>
              <w:rPr>
                <w:spacing w:val="-2"/>
              </w:rPr>
              <w:t>设计团队人员</w:t>
            </w:r>
            <w:r>
              <w:rPr>
                <w:spacing w:val="-4"/>
              </w:rPr>
              <w:t>数量及素质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86" w:line="234" w:lineRule="auto"/>
              <w:ind w:left="114" w:right="102"/>
              <w:jc w:val="both"/>
            </w:pPr>
            <w:r>
              <w:rPr>
                <w:spacing w:val="-6"/>
              </w:rPr>
              <w:t>设计团队人员数量，以及具有工业设计学科大学本科及以上学历，或取得工业设计专业技术职称（职业资格）的人员</w:t>
            </w:r>
            <w:r>
              <w:rPr>
                <w:spacing w:val="-4"/>
              </w:rPr>
              <w:t>比例。</w:t>
            </w:r>
          </w:p>
          <w:p>
            <w:pPr>
              <w:pStyle w:val="6"/>
              <w:spacing w:before="31" w:line="235" w:lineRule="auto"/>
              <w:ind w:left="117" w:right="102" w:firstLine="10"/>
              <w:jc w:val="both"/>
            </w:pPr>
            <w:r>
              <w:rPr>
                <w:spacing w:val="-7"/>
              </w:rPr>
              <w:t>此项需满足的基本要求：团队人员应达</w:t>
            </w:r>
            <w:r>
              <w:rPr>
                <w:spacing w:val="-1"/>
              </w:rPr>
              <w:t>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70</w:t>
            </w:r>
            <w:r>
              <w:rPr>
                <w:spacing w:val="-1"/>
              </w:rPr>
              <w:t>人以上，其中具有工业设计学科</w:t>
            </w:r>
            <w:r>
              <w:rPr>
                <w:spacing w:val="8"/>
              </w:rPr>
              <w:t>大学本科及以上学历或取得工业设计</w:t>
            </w:r>
            <w:r>
              <w:rPr>
                <w:spacing w:val="-6"/>
              </w:rPr>
              <w:t>专业技术职称（职业资格）的人员比例</w:t>
            </w:r>
            <w:r>
              <w:rPr>
                <w:spacing w:val="-3"/>
              </w:rPr>
              <w:t>合计不低于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50%</w:t>
            </w:r>
            <w:r>
              <w:rPr>
                <w:spacing w:val="-3"/>
              </w:rPr>
              <w:t>。</w:t>
            </w:r>
          </w:p>
        </w:tc>
        <w:tc>
          <w:tcPr>
            <w:tcW w:w="14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9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top"/>
          </w:tcPr>
          <w:p>
            <w:pPr>
              <w:pStyle w:val="6"/>
              <w:spacing w:before="259"/>
              <w:ind w:left="436"/>
            </w:pPr>
            <w:r>
              <w:rPr>
                <w:spacing w:val="-4"/>
              </w:rPr>
              <w:t>获奖质量</w:t>
            </w:r>
          </w:p>
          <w:p>
            <w:pPr>
              <w:pStyle w:val="6"/>
              <w:spacing w:before="1" w:line="217" w:lineRule="auto"/>
              <w:ind w:left="548"/>
            </w:pPr>
            <w:r>
              <w:rPr>
                <w:spacing w:val="-3"/>
              </w:rPr>
              <w:t>及数量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259" w:line="229" w:lineRule="auto"/>
              <w:ind w:left="117" w:right="102" w:firstLine="2"/>
            </w:pPr>
            <w:r>
              <w:rPr>
                <w:spacing w:val="-6"/>
              </w:rPr>
              <w:t>近三年获得国家级、省部级工业设计奖</w:t>
            </w:r>
            <w:r>
              <w:rPr>
                <w:spacing w:val="-4"/>
              </w:rPr>
              <w:t>项数量。</w:t>
            </w:r>
          </w:p>
        </w:tc>
        <w:tc>
          <w:tcPr>
            <w:tcW w:w="149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9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442"/>
            </w:pPr>
            <w:r>
              <w:rPr>
                <w:spacing w:val="-5"/>
              </w:rPr>
              <w:t>业务规模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42" w:line="229" w:lineRule="auto"/>
              <w:ind w:left="112" w:right="102" w:firstLine="8"/>
            </w:pPr>
            <w:r>
              <w:rPr>
                <w:spacing w:val="-6"/>
              </w:rPr>
              <w:t>近三年工业设计服务年均营业收入，以</w:t>
            </w:r>
            <w:r>
              <w:rPr>
                <w:spacing w:val="-1"/>
              </w:rPr>
              <w:t>及占企业总收入的比例。</w:t>
            </w:r>
          </w:p>
          <w:p>
            <w:pPr>
              <w:pStyle w:val="6"/>
              <w:spacing w:before="29" w:line="231" w:lineRule="auto"/>
              <w:ind w:left="117" w:right="102" w:firstLine="11"/>
              <w:jc w:val="both"/>
            </w:pPr>
            <w:r>
              <w:rPr>
                <w:spacing w:val="-7"/>
              </w:rPr>
              <w:t>此项需满足的基本要求：近三年工业设</w:t>
            </w:r>
            <w:r>
              <w:rPr>
                <w:spacing w:val="-1"/>
              </w:rPr>
              <w:t>计服务年均营业收入应不低于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2000</w:t>
            </w:r>
            <w:r>
              <w:rPr>
                <w:spacing w:val="-1"/>
              </w:rPr>
              <w:t>万</w:t>
            </w:r>
            <w:r>
              <w:rPr>
                <w:spacing w:val="4"/>
              </w:rPr>
              <w:t>元，占企业总营业收入的比例不低于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50%</w:t>
            </w:r>
            <w:r>
              <w:rPr>
                <w:spacing w:val="-4"/>
              </w:rPr>
              <w:t>。</w:t>
            </w:r>
          </w:p>
        </w:tc>
        <w:tc>
          <w:tcPr>
            <w:tcW w:w="14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9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37"/>
            </w:pPr>
            <w:r>
              <w:rPr>
                <w:spacing w:val="-4"/>
              </w:rPr>
              <w:t>经营质量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214" w:line="229" w:lineRule="auto"/>
              <w:ind w:left="125" w:right="102" w:hanging="5"/>
            </w:pPr>
            <w:r>
              <w:rPr>
                <w:spacing w:val="-6"/>
              </w:rPr>
              <w:t>近三年企业净利润、资产负债、现金流</w:t>
            </w:r>
            <w:r>
              <w:rPr>
                <w:spacing w:val="-3"/>
              </w:rPr>
              <w:t>等财务指标状况。</w:t>
            </w:r>
          </w:p>
        </w:tc>
        <w:tc>
          <w:tcPr>
            <w:tcW w:w="149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99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432"/>
            </w:pPr>
            <w:r>
              <w:rPr>
                <w:spacing w:val="-3"/>
              </w:rPr>
              <w:t>管理水平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263" w:line="227" w:lineRule="auto"/>
              <w:ind w:left="114" w:right="77" w:firstLine="1"/>
            </w:pPr>
            <w:r>
              <w:rPr>
                <w:spacing w:val="-5"/>
              </w:rPr>
              <w:t>企业管理、知识产权保护制度有效性，</w:t>
            </w:r>
            <w:r>
              <w:rPr>
                <w:spacing w:val="-2"/>
              </w:rPr>
              <w:t>发展规划合理性等。</w:t>
            </w:r>
          </w:p>
        </w:tc>
        <w:tc>
          <w:tcPr>
            <w:tcW w:w="149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99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51"/>
            </w:pPr>
            <w:r>
              <w:rPr>
                <w:spacing w:val="-4"/>
              </w:rPr>
              <w:t>加分项</w:t>
            </w:r>
          </w:p>
        </w:tc>
        <w:tc>
          <w:tcPr>
            <w:tcW w:w="4209" w:type="dxa"/>
            <w:vAlign w:val="top"/>
          </w:tcPr>
          <w:p>
            <w:pPr>
              <w:pStyle w:val="6"/>
              <w:spacing w:before="113" w:line="235" w:lineRule="auto"/>
              <w:ind w:left="108" w:right="102" w:firstLine="12"/>
              <w:jc w:val="both"/>
            </w:pPr>
            <w:r>
              <w:rPr>
                <w:spacing w:val="8"/>
              </w:rPr>
              <w:t>近三年组织或参与工业设计重要活动</w:t>
            </w:r>
            <w:r>
              <w:rPr>
                <w:spacing w:val="-6"/>
              </w:rPr>
              <w:t>次数，承担或参与省部级工业设计课题研究数量，获得工业和信息化部示范认</w:t>
            </w:r>
            <w:r>
              <w:rPr>
                <w:spacing w:val="-1"/>
              </w:rPr>
              <w:t>定等。</w:t>
            </w:r>
          </w:p>
        </w:tc>
        <w:tc>
          <w:tcPr>
            <w:tcW w:w="14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5%</w:t>
            </w:r>
          </w:p>
        </w:tc>
      </w:tr>
    </w:tbl>
    <w:p>
      <w:pPr>
        <w:pStyle w:val="2"/>
        <w:spacing w:before="38" w:line="219" w:lineRule="auto"/>
        <w:ind w:left="118"/>
        <w:rPr>
          <w:sz w:val="24"/>
          <w:szCs w:val="24"/>
        </w:rPr>
      </w:pPr>
      <w:r>
        <w:rPr>
          <w:spacing w:val="-4"/>
          <w:sz w:val="24"/>
          <w:szCs w:val="24"/>
        </w:rPr>
        <w:t>说明：</w:t>
      </w:r>
    </w:p>
    <w:p>
      <w:pPr>
        <w:pStyle w:val="2"/>
        <w:spacing w:before="26" w:line="229" w:lineRule="auto"/>
        <w:ind w:left="128" w:right="108" w:firstLine="48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</w:t>
      </w:r>
      <w:r>
        <w:rPr>
          <w:spacing w:val="-5"/>
          <w:sz w:val="24"/>
          <w:szCs w:val="24"/>
        </w:rPr>
        <w:t>国家级工业设计中心企业工业设计中心认</w:t>
      </w:r>
      <w:r>
        <w:rPr>
          <w:spacing w:val="-6"/>
          <w:sz w:val="24"/>
          <w:szCs w:val="24"/>
        </w:rPr>
        <w:t>定评价指标参照表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spacing w:val="-6"/>
          <w:sz w:val="24"/>
          <w:szCs w:val="24"/>
        </w:rPr>
        <w:t>，国家级工</w:t>
      </w:r>
      <w:r>
        <w:rPr>
          <w:spacing w:val="-2"/>
          <w:sz w:val="24"/>
          <w:szCs w:val="24"/>
        </w:rPr>
        <w:t>业设计中心工业设计企业认定评价指标参照表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。</w:t>
      </w:r>
    </w:p>
    <w:p>
      <w:pPr>
        <w:pStyle w:val="2"/>
        <w:spacing w:before="29" w:line="216" w:lineRule="auto"/>
        <w:ind w:left="59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sz w:val="24"/>
          <w:szCs w:val="24"/>
        </w:rPr>
        <w:t>开展国家级工业设计中心评审时，根据评价指标</w:t>
      </w:r>
      <w:r>
        <w:rPr>
          <w:spacing w:val="-1"/>
          <w:sz w:val="24"/>
          <w:szCs w:val="24"/>
        </w:rPr>
        <w:t>制定评分细则。</w:t>
      </w:r>
    </w:p>
    <w:p>
      <w:pPr>
        <w:pStyle w:val="2"/>
        <w:spacing w:before="31" w:line="216" w:lineRule="auto"/>
        <w:ind w:left="59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sz w:val="24"/>
          <w:szCs w:val="24"/>
        </w:rPr>
        <w:t>所称设计费用指参照《企业会计准则》规定，</w:t>
      </w:r>
      <w:r>
        <w:rPr>
          <w:spacing w:val="-1"/>
          <w:sz w:val="24"/>
          <w:szCs w:val="24"/>
        </w:rPr>
        <w:t>用于工业设计人员工资、</w:t>
      </w:r>
    </w:p>
    <w:p>
      <w:pPr>
        <w:spacing w:line="216" w:lineRule="auto"/>
        <w:rPr>
          <w:sz w:val="24"/>
          <w:szCs w:val="24"/>
        </w:rPr>
        <w:sectPr>
          <w:footerReference r:id="rId6" w:type="default"/>
          <w:pgSz w:w="11906" w:h="16839"/>
          <w:pgMar w:top="1423" w:right="1691" w:bottom="1153" w:left="1691" w:header="0" w:footer="994" w:gutter="0"/>
          <w:cols w:space="720" w:num="1"/>
        </w:sectPr>
      </w:pPr>
    </w:p>
    <w:p>
      <w:pPr>
        <w:pStyle w:val="2"/>
        <w:spacing w:before="48" w:line="232" w:lineRule="auto"/>
        <w:ind w:left="23" w:right="66" w:firstLine="1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奖金、津贴等的人工费用；与工业设计相关的</w:t>
      </w:r>
      <w:r>
        <w:rPr>
          <w:spacing w:val="-4"/>
          <w:sz w:val="24"/>
          <w:szCs w:val="24"/>
        </w:rPr>
        <w:t>市场咨询、样品试制、检验检测等</w:t>
      </w:r>
      <w:r>
        <w:rPr>
          <w:spacing w:val="-3"/>
          <w:sz w:val="24"/>
          <w:szCs w:val="24"/>
        </w:rPr>
        <w:t>直接投入费用；工业设计相关的设备折旧费用、无形资产摊销费用；其它与工业</w:t>
      </w:r>
      <w:r>
        <w:rPr>
          <w:spacing w:val="-1"/>
          <w:sz w:val="24"/>
          <w:szCs w:val="24"/>
        </w:rPr>
        <w:t>设计直接相关的费用。</w:t>
      </w:r>
    </w:p>
    <w:p>
      <w:pPr>
        <w:pStyle w:val="2"/>
        <w:spacing w:before="31" w:line="232" w:lineRule="auto"/>
        <w:ind w:left="33" w:firstLine="46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</w:t>
      </w:r>
      <w:r>
        <w:rPr>
          <w:sz w:val="24"/>
          <w:szCs w:val="24"/>
        </w:rPr>
        <w:t>所称工业设计学科指：《普通高等学校本科专业目</w:t>
      </w:r>
      <w:r>
        <w:rPr>
          <w:spacing w:val="-1"/>
          <w:sz w:val="24"/>
          <w:szCs w:val="24"/>
        </w:rPr>
        <w:t>录（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2020</w:t>
      </w:r>
      <w:r>
        <w:rPr>
          <w:spacing w:val="-1"/>
          <w:sz w:val="24"/>
          <w:szCs w:val="24"/>
        </w:rPr>
        <w:t>年版）》所</w:t>
      </w:r>
      <w:r>
        <w:rPr>
          <w:spacing w:val="-3"/>
          <w:sz w:val="24"/>
          <w:szCs w:val="24"/>
        </w:rPr>
        <w:t>列之艺术学设计学类相关专业、工学机械类工业设计</w:t>
      </w:r>
      <w:r>
        <w:rPr>
          <w:spacing w:val="-4"/>
          <w:sz w:val="24"/>
          <w:szCs w:val="24"/>
        </w:rPr>
        <w:t>专业；《研究生教育学科专</w:t>
      </w:r>
      <w:r>
        <w:rPr>
          <w:spacing w:val="-3"/>
          <w:sz w:val="24"/>
          <w:szCs w:val="24"/>
        </w:rPr>
        <w:t>业目录（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2022</w:t>
      </w:r>
      <w:r>
        <w:rPr>
          <w:spacing w:val="-3"/>
          <w:sz w:val="24"/>
          <w:szCs w:val="24"/>
        </w:rPr>
        <w:t>年）》所列之艺术学设计类相关专业、</w:t>
      </w:r>
      <w:r>
        <w:rPr>
          <w:spacing w:val="-4"/>
          <w:sz w:val="24"/>
          <w:szCs w:val="24"/>
        </w:rPr>
        <w:t>交叉学科设计学相关专业。</w:t>
      </w:r>
    </w:p>
    <w:p>
      <w:pPr>
        <w:pStyle w:val="2"/>
        <w:spacing w:before="29" w:line="232" w:lineRule="auto"/>
        <w:ind w:left="29" w:right="66" w:firstLine="47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5.</w:t>
      </w:r>
      <w:r>
        <w:rPr>
          <w:spacing w:val="-1"/>
          <w:sz w:val="24"/>
          <w:szCs w:val="24"/>
        </w:rPr>
        <w:t>所称国家级工业设计奖项指：经党中央、国务院批准开展的工业设计评</w:t>
      </w:r>
      <w:r>
        <w:rPr>
          <w:spacing w:val="-3"/>
          <w:sz w:val="24"/>
          <w:szCs w:val="24"/>
        </w:rPr>
        <w:t>奖工作；省部级工业设计奖项指由国务院各组成部门，各省、自治区</w:t>
      </w:r>
      <w:r>
        <w:rPr>
          <w:spacing w:val="-4"/>
          <w:sz w:val="24"/>
          <w:szCs w:val="24"/>
        </w:rPr>
        <w:t>、直辖市及</w:t>
      </w:r>
      <w:r>
        <w:rPr>
          <w:spacing w:val="-1"/>
          <w:sz w:val="24"/>
          <w:szCs w:val="24"/>
        </w:rPr>
        <w:t>计划单列市人民政府批准开展的设计类评奖工作。</w:t>
      </w:r>
    </w:p>
    <w:p>
      <w:pPr>
        <w:pStyle w:val="2"/>
        <w:spacing w:before="33" w:line="228" w:lineRule="auto"/>
        <w:ind w:left="29" w:right="152" w:firstLine="47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sz w:val="24"/>
          <w:szCs w:val="24"/>
        </w:rPr>
        <w:t>所称知识产权包括获得授权的专利（含外观</w:t>
      </w:r>
      <w:r>
        <w:rPr>
          <w:spacing w:val="-1"/>
          <w:sz w:val="24"/>
          <w:szCs w:val="24"/>
        </w:rPr>
        <w:t>、实用新型、发明专利）和经登记的版权（含产品设计图纸及其说明、设计造型图像等）。</w:t>
      </w:r>
    </w:p>
    <w:p>
      <w:pPr>
        <w:pStyle w:val="2"/>
        <w:spacing w:before="29" w:line="229" w:lineRule="auto"/>
        <w:ind w:left="47" w:right="201" w:firstLine="45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7.</w:t>
      </w:r>
      <w:r>
        <w:rPr>
          <w:spacing w:val="-2"/>
          <w:sz w:val="24"/>
          <w:szCs w:val="24"/>
        </w:rPr>
        <w:t>所称设计标准指工业设计、产品设计直接相关的国家标准、行业标准、</w:t>
      </w:r>
      <w:r>
        <w:rPr>
          <w:spacing w:val="-7"/>
          <w:sz w:val="24"/>
          <w:szCs w:val="24"/>
        </w:rPr>
        <w:t>团体标准。</w:t>
      </w:r>
    </w:p>
    <w:p>
      <w:pPr>
        <w:pStyle w:val="2"/>
        <w:spacing w:before="29" w:line="216" w:lineRule="auto"/>
        <w:ind w:left="50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</w:t>
      </w:r>
      <w:r>
        <w:rPr>
          <w:sz w:val="24"/>
          <w:szCs w:val="24"/>
        </w:rPr>
        <w:t>所称工业设计重要活动包括：党和</w:t>
      </w:r>
      <w:r>
        <w:rPr>
          <w:spacing w:val="-1"/>
          <w:sz w:val="24"/>
          <w:szCs w:val="24"/>
        </w:rPr>
        <w:t>国家重要活动中工业设计类子活动；</w:t>
      </w:r>
    </w:p>
    <w:p>
      <w:pPr>
        <w:pStyle w:val="2"/>
        <w:spacing w:before="30" w:line="229" w:lineRule="auto"/>
        <w:ind w:left="29" w:right="66" w:firstLine="14"/>
        <w:rPr>
          <w:sz w:val="24"/>
          <w:szCs w:val="24"/>
        </w:rPr>
      </w:pPr>
      <w:r>
        <w:rPr>
          <w:spacing w:val="-4"/>
          <w:sz w:val="24"/>
          <w:szCs w:val="24"/>
        </w:rPr>
        <w:t>国务院各组成部门，各省、自治区、直辖市及计划单列市人民政府主办的工业设</w:t>
      </w:r>
      <w:r>
        <w:rPr>
          <w:spacing w:val="-1"/>
          <w:sz w:val="24"/>
          <w:szCs w:val="24"/>
        </w:rPr>
        <w:t>计大会、论坛、评奖、设计周等活动。</w:t>
      </w:r>
    </w:p>
    <w:p>
      <w:pPr>
        <w:spacing w:line="229" w:lineRule="auto"/>
        <w:rPr>
          <w:sz w:val="24"/>
          <w:szCs w:val="24"/>
        </w:rPr>
        <w:sectPr>
          <w:footerReference r:id="rId7" w:type="default"/>
          <w:pgSz w:w="11906" w:h="16839"/>
          <w:pgMar w:top="1430" w:right="1733" w:bottom="1156" w:left="1785" w:header="0" w:footer="99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IxZDMyNGI0ZjRkM2QyNThhZWZhMmJlYzEwNGEifQ=="/>
  </w:docVars>
  <w:rsids>
    <w:rsidRoot w:val="05636C3A"/>
    <w:rsid w:val="0563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2023-07-17T09:22:00Z</dcterms:created>
  <dc:creator>❤西瓜娇❤</dc:creator>
  <cp:lastModifiedBy>❤西瓜娇❤</cp:lastModifiedBy>
  <dcterms:modified xsi:type="dcterms:W3CDTF">2023-07-17T09:23:33Z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0A7B9C17C9604BFBAA705889B078A1DF_11</vt:lpwstr>
  </property>
</Properties>
</file>