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620" w:lineRule="exact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  </w:t>
      </w:r>
    </w:p>
    <w:p>
      <w:pPr>
        <w:spacing w:line="460" w:lineRule="exact"/>
        <w:jc w:val="center"/>
        <w:rPr>
          <w:rFonts w:ascii="方正小标宋_GBK" w:hAnsi="黑体" w:eastAsia="方正小标宋_GBK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32"/>
          <w:szCs w:val="32"/>
        </w:rPr>
        <w:t>吴江区2024年苏州市工程技术研究中心认定（第一批）</w:t>
      </w:r>
    </w:p>
    <w:p>
      <w:pPr>
        <w:spacing w:line="460" w:lineRule="exact"/>
        <w:jc w:val="center"/>
        <w:rPr>
          <w:rFonts w:ascii="方正小标宋_GBK" w:hAnsi="黑体" w:eastAsia="方正小标宋_GBK"/>
          <w:bCs/>
          <w:color w:val="000000"/>
          <w:sz w:val="32"/>
          <w:szCs w:val="32"/>
        </w:rPr>
      </w:pPr>
      <w:r>
        <w:rPr>
          <w:rFonts w:hint="eastAsia" w:ascii="方正小标宋_GBK" w:hAnsi="黑体" w:eastAsia="方正小标宋_GBK"/>
          <w:bCs/>
          <w:color w:val="000000"/>
          <w:sz w:val="32"/>
          <w:szCs w:val="32"/>
        </w:rPr>
        <w:t>拟推荐项目名单</w:t>
      </w:r>
      <w:bookmarkEnd w:id="0"/>
    </w:p>
    <w:p>
      <w:pPr>
        <w:spacing w:line="460" w:lineRule="exact"/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</w:p>
    <w:tbl>
      <w:tblPr>
        <w:tblStyle w:val="7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4961"/>
        <w:gridCol w:w="2693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所属区镇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苏州市全自动封闭式细胞制备一体机工程技术研究中心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苏州欣协生物科技有限公司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苏州市</w:t>
            </w:r>
            <w:r>
              <w:rPr>
                <w:rStyle w:val="16"/>
                <w:sz w:val="18"/>
                <w:szCs w:val="18"/>
              </w:rPr>
              <w:t>III-V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族化合物半导体外延片工程技术研究中心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苏州焜原光电有限公司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苏州市工业特种浸胶布工程技术研究中心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苏州考特茨工业纺织品有限公司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苏州市高效变频驱动永磁同步电动机工程技术研究中心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江苏久知电机股份有限公司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苏州功能性高端纺织材料工程技术研究中心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台洋纺织（苏州）有限公司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苏州市喷气涡流纺80S再生纤维素纤维纱工程技术研究中心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苏州京正新材料科技有限公司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震泽镇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苏州市环保型高强度纸管工程技术研究中心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梅中纸管科技</w:t>
            </w:r>
            <w:r>
              <w:rPr>
                <w:rStyle w:val="17"/>
                <w:sz w:val="18"/>
                <w:szCs w:val="18"/>
              </w:rPr>
              <w:t>(</w:t>
            </w:r>
            <w:r>
              <w:rPr>
                <w:rStyle w:val="18"/>
                <w:rFonts w:hint="default" w:ascii="Times New Roman" w:hAnsi="Times New Roman" w:cs="Times New Roman"/>
                <w:sz w:val="18"/>
                <w:szCs w:val="18"/>
              </w:rPr>
              <w:t>苏州</w:t>
            </w:r>
            <w:r>
              <w:rPr>
                <w:rStyle w:val="17"/>
                <w:sz w:val="18"/>
                <w:szCs w:val="18"/>
              </w:rPr>
              <w:t>)</w:t>
            </w:r>
            <w:r>
              <w:rPr>
                <w:rStyle w:val="18"/>
                <w:rFonts w:hint="default" w:ascii="Times New Roman" w:hAnsi="Times New Roman" w:cs="Times New Roman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平望镇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</w:rPr>
              <w:t>苏州市泓聚复合改性纤维工程技术研究中心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苏州泓聚纤维科技有限公司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平望镇</w:t>
            </w:r>
          </w:p>
        </w:tc>
      </w:tr>
    </w:tbl>
    <w:p>
      <w:pPr>
        <w:spacing w:line="460" w:lineRule="atLeast"/>
        <w:jc w:val="center"/>
      </w:pPr>
    </w:p>
    <w:p>
      <w:pPr>
        <w:widowControl/>
        <w:jc w:val="lef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GI2ZThiNDFkZjIwYTBlNTUxYjIxMTVkNDU0Y2QifQ=="/>
  </w:docVars>
  <w:rsids>
    <w:rsidRoot w:val="00030385"/>
    <w:rsid w:val="000006B9"/>
    <w:rsid w:val="0000597C"/>
    <w:rsid w:val="00030385"/>
    <w:rsid w:val="0008058B"/>
    <w:rsid w:val="00093502"/>
    <w:rsid w:val="000A7BCE"/>
    <w:rsid w:val="000D1ED4"/>
    <w:rsid w:val="000D561F"/>
    <w:rsid w:val="00180ABE"/>
    <w:rsid w:val="001B3721"/>
    <w:rsid w:val="00263DDB"/>
    <w:rsid w:val="00317C0A"/>
    <w:rsid w:val="00344C39"/>
    <w:rsid w:val="00386EAF"/>
    <w:rsid w:val="003D128C"/>
    <w:rsid w:val="0042411F"/>
    <w:rsid w:val="00461F88"/>
    <w:rsid w:val="004A3196"/>
    <w:rsid w:val="004E7F8F"/>
    <w:rsid w:val="00506516"/>
    <w:rsid w:val="005509AB"/>
    <w:rsid w:val="00571F1E"/>
    <w:rsid w:val="00592FB2"/>
    <w:rsid w:val="005A742C"/>
    <w:rsid w:val="005B7C1D"/>
    <w:rsid w:val="005C3269"/>
    <w:rsid w:val="005D23FB"/>
    <w:rsid w:val="005F125B"/>
    <w:rsid w:val="005F7BFC"/>
    <w:rsid w:val="00656F0F"/>
    <w:rsid w:val="006662AF"/>
    <w:rsid w:val="00682A32"/>
    <w:rsid w:val="0068519C"/>
    <w:rsid w:val="006B4A7C"/>
    <w:rsid w:val="007057F1"/>
    <w:rsid w:val="00705FCA"/>
    <w:rsid w:val="00726F4A"/>
    <w:rsid w:val="007571E8"/>
    <w:rsid w:val="0077065E"/>
    <w:rsid w:val="007A541A"/>
    <w:rsid w:val="007B53AF"/>
    <w:rsid w:val="007D2868"/>
    <w:rsid w:val="00890313"/>
    <w:rsid w:val="008F779B"/>
    <w:rsid w:val="0090437B"/>
    <w:rsid w:val="00921537"/>
    <w:rsid w:val="00974812"/>
    <w:rsid w:val="00A02855"/>
    <w:rsid w:val="00A2095C"/>
    <w:rsid w:val="00A671A4"/>
    <w:rsid w:val="00AD0E82"/>
    <w:rsid w:val="00AF3F4F"/>
    <w:rsid w:val="00B04580"/>
    <w:rsid w:val="00B301C8"/>
    <w:rsid w:val="00B457D2"/>
    <w:rsid w:val="00B52394"/>
    <w:rsid w:val="00B64511"/>
    <w:rsid w:val="00B662A1"/>
    <w:rsid w:val="00B70FFC"/>
    <w:rsid w:val="00C0669C"/>
    <w:rsid w:val="00C43374"/>
    <w:rsid w:val="00C75C6C"/>
    <w:rsid w:val="00C85302"/>
    <w:rsid w:val="00CD231C"/>
    <w:rsid w:val="00D07E04"/>
    <w:rsid w:val="00D34A45"/>
    <w:rsid w:val="00D568E5"/>
    <w:rsid w:val="00D721B2"/>
    <w:rsid w:val="00DB5B26"/>
    <w:rsid w:val="00E06A8D"/>
    <w:rsid w:val="00E11112"/>
    <w:rsid w:val="00E56554"/>
    <w:rsid w:val="00E80FED"/>
    <w:rsid w:val="00E9041B"/>
    <w:rsid w:val="00EE044F"/>
    <w:rsid w:val="00FA2DE0"/>
    <w:rsid w:val="00FB722A"/>
    <w:rsid w:val="081D5CC5"/>
    <w:rsid w:val="0DEE4351"/>
    <w:rsid w:val="16985653"/>
    <w:rsid w:val="2E374239"/>
    <w:rsid w:val="396D1D85"/>
    <w:rsid w:val="3EA42317"/>
    <w:rsid w:val="4415647F"/>
    <w:rsid w:val="4C7B3F62"/>
    <w:rsid w:val="4F511E83"/>
    <w:rsid w:val="5F2E7537"/>
    <w:rsid w:val="5F6631CB"/>
    <w:rsid w:val="74583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815</Words>
  <Characters>155</Characters>
  <Lines>1</Lines>
  <Paragraphs>1</Paragraphs>
  <TotalTime>21</TotalTime>
  <ScaleCrop>false</ScaleCrop>
  <LinksUpToDate>false</LinksUpToDate>
  <CharactersWithSpaces>969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2023-08-24T02:12:00Z</dcterms:created>
  <dc:creator>张志峰</dc:creator>
  <cp:lastModifiedBy>Administrator</cp:lastModifiedBy>
  <dcterms:modified xsi:type="dcterms:W3CDTF">2024-04-12T02:28:07Z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1210613113_cloud</vt:lpwstr>
  </property>
  <property fmtid="{D5CDD505-2E9C-101B-9397-08002B2CF9AE}" pid="4" name="ICV">
    <vt:lpwstr>B8287F730A93406B88F322DEABE36958_13</vt:lpwstr>
  </property>
</Properties>
</file>